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报考提示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录用的公务员，应当在所报考市（州）辖区内的艰苦边远县乡机关</w:t>
      </w:r>
      <w:r>
        <w:rPr>
          <w:rFonts w:eastAsia="仿宋_GB2312"/>
          <w:b/>
          <w:sz w:val="32"/>
          <w:szCs w:val="32"/>
        </w:rPr>
        <w:t>满规定的最低服务年限；未满最低服务年限的，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不得交流（含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公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开遴选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考调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&gt;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）到本市（州）内的上级机关和非艰苦边远地区的机关；也不得交流（含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公开遴选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考调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&gt;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 2018年以后新录用选调生，到村任职时间未满2年的不得参加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公开遴选（考调）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5. 乡镇党政正职任期不满3年的，报考时需报经市（州）党委组织部审批同意。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6. 对存在达到服务年限前违规调离（含通过提任领导职务调离）情形的，在处理整改前资格审查不通过。</w:t>
      </w:r>
    </w:p>
    <w:p>
      <w:pPr>
        <w:spacing w:line="560" w:lineRule="exact"/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7. 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时间的计算和认定要注意把握以下原则：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基层工作时间可累计计算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8. 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9. 本机关工作时间以正式任职时间（含试用期）计算，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在本机关借调工作的时间不能计算在内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同一级机关中属于同一党组（党委）管理的机关之间转任，其转任前后的工作时间可累计计算本机关工作时间。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10. “近3年年度考核”是指2020、2021、2022年的年度考核，如截至目前尚未完成2022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11.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40" w:lineRule="exact"/>
        <w:ind w:firstLine="643" w:firstLineChars="200"/>
        <w:rPr>
          <w:rFonts w:hint="default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12.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考生不得报考低于其所任职务职级的遴选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（考调）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职位（如四级调研员不得报考拟任一级主任科员以下职级的职位）。</w:t>
      </w:r>
    </w:p>
    <w:p>
      <w:pPr>
        <w:spacing w:line="560" w:lineRule="exact"/>
        <w:ind w:left="0" w:firstLine="649"/>
        <w:rPr>
          <w:rFonts w:ascii="微软雅黑" w:hAnsi="微软雅黑"/>
          <w:b/>
          <w:bCs/>
          <w:sz w:val="18"/>
          <w:szCs w:val="18"/>
        </w:rPr>
      </w:pP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报考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提示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仅适用于</w:t>
      </w:r>
      <w:r>
        <w:rPr>
          <w:rFonts w:ascii="Times New Roman" w:hAnsi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2023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年度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德阳市市直部门公开遴选（考调）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公务员工作。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涉及有关具体情况把握和特殊情况处理等未尽事宜，可直接电话咨询遴选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（考调）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单位。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b/>
        <w:bCs/>
        <w:sz w:val="28"/>
        <w:szCs w:val="28"/>
      </w:rPr>
    </w:pPr>
    <w:r>
      <w:rPr>
        <w:rStyle w:val="5"/>
        <w:rFonts w:hint="eastAsia" w:ascii="宋体"/>
        <w:b/>
        <w:bCs/>
        <w:sz w:val="28"/>
        <w:szCs w:val="28"/>
      </w:rPr>
      <w:fldChar w:fldCharType="begin"/>
    </w:r>
    <w:r>
      <w:rPr>
        <w:rStyle w:val="5"/>
        <w:rFonts w:hint="eastAsia" w:ascii="宋体"/>
        <w:b/>
        <w:bCs/>
        <w:sz w:val="28"/>
        <w:szCs w:val="28"/>
      </w:rPr>
      <w:instrText xml:space="preserve">Page</w:instrText>
    </w:r>
    <w:r>
      <w:rPr>
        <w:rStyle w:val="5"/>
        <w:rFonts w:hint="eastAsia" w:ascii="宋体"/>
        <w:b/>
        <w:bCs/>
        <w:sz w:val="28"/>
        <w:szCs w:val="28"/>
      </w:rPr>
      <w:fldChar w:fldCharType="separate"/>
    </w:r>
    <w:r>
      <w:rPr>
        <w:rStyle w:val="5"/>
        <w:rFonts w:hint="eastAsia" w:ascii="宋体"/>
        <w:b/>
        <w:bCs/>
        <w:sz w:val="28"/>
        <w:szCs w:val="28"/>
      </w:rPr>
      <w:t>— 1 —</w:t>
    </w:r>
    <w:r>
      <w:rPr>
        <w:rStyle w:val="5"/>
        <w:rFonts w:hint="eastAsia" w:ascii="宋体"/>
        <w:b/>
        <w:bCs/>
        <w:sz w:val="28"/>
        <w:szCs w:val="28"/>
      </w:rPr>
      <w:fldChar w:fldCharType="end"/>
    </w:r>
  </w:p>
  <w:p>
    <w:pPr>
      <w:pStyle w:val="2"/>
      <w:ind w:right="360"/>
      <w:rPr>
        <w:rFonts w:hint="eastAsia"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NmE0NDc2OGM2MTAyYzVjMjA4MWUyYTNiNGZjNGQifQ=="/>
  </w:docVars>
  <w:rsids>
    <w:rsidRoot w:val="00000000"/>
    <w:rsid w:val="0A105A09"/>
    <w:rsid w:val="197F616A"/>
    <w:rsid w:val="3AEC4906"/>
    <w:rsid w:val="53FF4DC5"/>
    <w:rsid w:val="590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1426</Words>
  <Characters>1467</Characters>
  <Lines>0</Lines>
  <Paragraphs>0</Paragraphs>
  <TotalTime>0</TotalTime>
  <ScaleCrop>false</ScaleCrop>
  <LinksUpToDate>false</LinksUpToDate>
  <CharactersWithSpaces>1483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2023-06-25T03:46:00Z</dcterms:created>
  <dc:creator>Administrator</dc:creator>
  <cp:lastModifiedBy>Administrator</cp:lastModifiedBy>
  <dcterms:modified xsi:type="dcterms:W3CDTF">2023-07-03T04:02:45Z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59E0C6B48599478A9AD1AC0D4877D1D2_12</vt:lpwstr>
  </property>
</Properties>
</file>