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广西壮族自治区</w:t>
      </w:r>
      <w:r>
        <w:rPr>
          <w:rFonts w:hint="eastAsia" w:ascii="Times New Roman" w:hAnsi="Times New Roman" w:eastAsia="方正小标宋_GBK"/>
          <w:sz w:val="44"/>
          <w:szCs w:val="44"/>
        </w:rPr>
        <w:t>南宁生态环境监测</w:t>
      </w:r>
      <w:r>
        <w:rPr>
          <w:rFonts w:ascii="Times New Roman" w:hAnsi="Times New Roman" w:eastAsia="方正小标宋_GBK"/>
          <w:sz w:val="44"/>
          <w:szCs w:val="44"/>
        </w:rPr>
        <w:t>中心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/>
          <w:sz w:val="44"/>
          <w:szCs w:val="44"/>
        </w:rPr>
        <w:t>年招聘</w:t>
      </w:r>
      <w:r>
        <w:rPr>
          <w:rFonts w:hint="eastAsia" w:ascii="Times New Roman" w:hAnsi="Times New Roman" w:eastAsia="方正小标宋_GBK"/>
          <w:sz w:val="44"/>
          <w:szCs w:val="44"/>
        </w:rPr>
        <w:t>编外聘用</w:t>
      </w:r>
      <w:r>
        <w:rPr>
          <w:rFonts w:ascii="Times New Roman" w:hAnsi="Times New Roman" w:eastAsia="方正小标宋_GBK"/>
          <w:sz w:val="44"/>
          <w:szCs w:val="44"/>
        </w:rPr>
        <w:t>人员报名登记表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0"/>
        <w:gridCol w:w="803"/>
        <w:gridCol w:w="798"/>
        <w:gridCol w:w="396"/>
        <w:gridCol w:w="493"/>
        <w:gridCol w:w="738"/>
        <w:gridCol w:w="1334"/>
        <w:gridCol w:w="1582"/>
        <w:gridCol w:w="57"/>
        <w:gridCol w:w="19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编外聘用岗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8987" w:type="dxa"/>
            <w:gridSpan w:val="10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真实性承诺</w:t>
            </w:r>
          </w:p>
        </w:tc>
        <w:tc>
          <w:tcPr>
            <w:tcW w:w="8987" w:type="dxa"/>
            <w:gridSpan w:val="10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0000FF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361" w:bottom="170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TAzNGRmNDc1MmQ5ZWFmM2FkOGI4NzE0MzdmY2MifQ=="/>
  </w:docVars>
  <w:rsids>
    <w:rsidRoot w:val="15683515"/>
    <w:rsid w:val="156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2023-07-03T03:52:00Z</dcterms:created>
  <dc:creator>微笑⌒_⌒☆</dc:creator>
  <cp:lastModifiedBy>微笑⌒_⌒☆</cp:lastModifiedBy>
  <dcterms:modified xsi:type="dcterms:W3CDTF">2023-07-03T03:53:09Z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0F5482F7026749C682AE17A84DBF0E73_11</vt:lpwstr>
  </property>
</Properties>
</file>