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rPr>
          <w:rFonts w:hint="eastAsia" w:ascii="宋体" w:hAnsi="宋体"/>
          <w:kern w:val="0"/>
          <w:sz w:val="32"/>
          <w:szCs w:val="32"/>
        </w:rPr>
      </w:pPr>
      <w:bookmarkStart w:id="0" w:name="_GoBack"/>
      <w:bookmarkEnd w:id="0"/>
    </w:p>
    <w:p>
      <w:pPr>
        <w:pStyle w:val="2"/>
      </w:pPr>
    </w:p>
    <w:p>
      <w:pPr>
        <w:widowControl/>
        <w:adjustRightInd w:val="0"/>
        <w:snapToGrid w:val="0"/>
        <w:spacing w:after="2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迭部</w:t>
      </w:r>
      <w:r>
        <w:rPr>
          <w:rFonts w:hint="eastAsia" w:ascii="方正小标宋简体" w:eastAsia="方正小标宋简体"/>
          <w:kern w:val="0"/>
          <w:sz w:val="44"/>
          <w:szCs w:val="44"/>
        </w:rPr>
        <w:t>县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统计局</w:t>
      </w:r>
      <w:r>
        <w:rPr>
          <w:rFonts w:hint="eastAsia" w:ascii="方正小标宋简体" w:eastAsia="方正小标宋简体"/>
          <w:kern w:val="0"/>
          <w:sz w:val="44"/>
          <w:szCs w:val="44"/>
        </w:rPr>
        <w:t>公益性岗位应聘人员报名表</w:t>
      </w:r>
    </w:p>
    <w:tbl>
      <w:tblPr>
        <w:tblStyle w:val="5"/>
        <w:tblpPr w:leftFromText="180" w:rightFromText="180" w:vertAnchor="text" w:horzAnchor="margin" w:tblpXSpec="center" w:tblpY="182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89"/>
        <w:gridCol w:w="92"/>
        <w:gridCol w:w="277"/>
        <w:gridCol w:w="370"/>
        <w:gridCol w:w="524"/>
        <w:gridCol w:w="237"/>
        <w:gridCol w:w="92"/>
        <w:gridCol w:w="897"/>
        <w:gridCol w:w="101"/>
        <w:gridCol w:w="756"/>
        <w:gridCol w:w="352"/>
        <w:gridCol w:w="426"/>
        <w:gridCol w:w="347"/>
        <w:gridCol w:w="363"/>
        <w:gridCol w:w="715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5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年月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restart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贴照片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身份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证号</w:t>
            </w:r>
          </w:p>
        </w:tc>
        <w:tc>
          <w:tcPr>
            <w:tcW w:w="2452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面貌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籍贯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全日制教育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95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在职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教育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95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状况</w:t>
            </w:r>
          </w:p>
        </w:tc>
        <w:tc>
          <w:tcPr>
            <w:tcW w:w="367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</w:rPr>
              <w:t>未婚/已婚/离异</w:t>
            </w:r>
          </w:p>
        </w:tc>
        <w:tc>
          <w:tcPr>
            <w:tcW w:w="16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退伍证号</w:t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常住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地址</w:t>
            </w:r>
          </w:p>
        </w:tc>
        <w:tc>
          <w:tcPr>
            <w:tcW w:w="367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手机号码</w:t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学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习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及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工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作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简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历</w:t>
            </w:r>
          </w:p>
        </w:tc>
        <w:tc>
          <w:tcPr>
            <w:tcW w:w="8788" w:type="dxa"/>
            <w:gridSpan w:val="16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奖惩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情况（报名材料中应有相应的证明材料）</w:t>
            </w:r>
          </w:p>
        </w:tc>
        <w:tc>
          <w:tcPr>
            <w:tcW w:w="8788" w:type="dxa"/>
            <w:gridSpan w:val="16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945" w:type="dxa"/>
            <w:vMerge w:val="restart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</w:rPr>
              <w:t>家庭主要成员</w:t>
            </w:r>
          </w:p>
        </w:tc>
        <w:tc>
          <w:tcPr>
            <w:tcW w:w="1281" w:type="dxa"/>
            <w:gridSpan w:val="2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称谓</w:t>
            </w:r>
          </w:p>
        </w:tc>
        <w:tc>
          <w:tcPr>
            <w:tcW w:w="1408" w:type="dxa"/>
            <w:gridSpan w:val="4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1846" w:type="dxa"/>
            <w:gridSpan w:val="4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488" w:type="dxa"/>
            <w:gridSpan w:val="4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2765" w:type="dxa"/>
            <w:gridSpan w:val="2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4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考生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本人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承诺</w:t>
            </w:r>
          </w:p>
        </w:tc>
        <w:tc>
          <w:tcPr>
            <w:tcW w:w="8788" w:type="dxa"/>
            <w:gridSpan w:val="16"/>
          </w:tcPr>
          <w:p>
            <w:pPr>
              <w:ind w:firstLine="480" w:firstLineChars="200"/>
              <w:jc w:val="left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我已仔细阅</w:t>
            </w:r>
            <w:r>
              <w:rPr>
                <w:rFonts w:hint="eastAsia" w:ascii="仿宋_GB2312" w:eastAsia="仿宋_GB2312" w:cs="Times New Roman"/>
                <w:bCs/>
                <w:color w:val="000000"/>
                <w:sz w:val="24"/>
                <w:szCs w:val="24"/>
              </w:rPr>
              <w:t>读《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关于公开招聘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val="en-US" w:eastAsia="zh-CN"/>
              </w:rPr>
              <w:t>迭部县第五次全国经济普查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公益性岗位工作人员的公告</w:t>
            </w:r>
            <w:r>
              <w:rPr>
                <w:rFonts w:hint="eastAsia" w:ascii="仿宋_GB2312" w:eastAsia="仿宋_GB2312" w:cs="Times New Roman"/>
                <w:bCs/>
                <w:color w:val="000000"/>
                <w:sz w:val="24"/>
                <w:szCs w:val="24"/>
              </w:rPr>
              <w:t>》，理解其内容，符合报考条件。本人提供的信息、资料、证件、报名表所填写内容等均真实、准确、有效，并自觉遵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守招聘工作规定，诚实守信。对因提供有关信息、证件、材料不实，不符合政策规定，或违反有关纪律规定所造成的后果，本人自愿承担一切责任。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80"/>
              <w:textAlignment w:val="auto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80"/>
              <w:textAlignment w:val="auto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920" w:firstLineChars="2050"/>
              <w:textAlignment w:val="auto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报考人签字：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6000" w:firstLineChars="2500"/>
              <w:textAlignment w:val="auto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5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资格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审查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结果</w:t>
            </w:r>
          </w:p>
        </w:tc>
        <w:tc>
          <w:tcPr>
            <w:tcW w:w="8788" w:type="dxa"/>
            <w:gridSpan w:val="16"/>
          </w:tcPr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hint="eastAsia"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 xml:space="preserve">     </w:t>
            </w:r>
          </w:p>
          <w:p>
            <w:pPr>
              <w:snapToGrid w:val="0"/>
              <w:spacing w:line="320" w:lineRule="atLeast"/>
              <w:ind w:firstLine="480"/>
              <w:rPr>
                <w:rFonts w:hint="eastAsia" w:ascii="楷体_GB2312" w:eastAsia="楷体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hint="eastAsia" w:ascii="楷体_GB2312" w:eastAsia="楷体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hint="eastAsia" w:ascii="楷体_GB2312" w:eastAsia="楷体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4862" w:firstLineChars="2026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 xml:space="preserve"> 审查人签名：</w:t>
            </w: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 xml:space="preserve">                                        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4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8788" w:type="dxa"/>
            <w:gridSpan w:val="16"/>
          </w:tcPr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 xml:space="preserve">      </w:t>
            </w:r>
          </w:p>
          <w:p>
            <w:pPr>
              <w:snapToGrid w:val="0"/>
              <w:spacing w:line="320" w:lineRule="atLeast"/>
              <w:ind w:firstLine="480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</w:tbl>
    <w:p>
      <w:pPr>
        <w:spacing w:line="320" w:lineRule="exact"/>
        <w:ind w:left="-708" w:leftChars="-337" w:firstLine="48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24"/>
        </w:rPr>
        <w:t>备注：工作学习简历从</w:t>
      </w:r>
      <w:r>
        <w:rPr>
          <w:rFonts w:hint="eastAsia" w:ascii="仿宋_GB2312" w:eastAsia="仿宋_GB2312"/>
          <w:b/>
          <w:color w:val="000000"/>
          <w:sz w:val="24"/>
          <w:lang w:eastAsia="zh-CN"/>
        </w:rPr>
        <w:t>初中</w:t>
      </w:r>
      <w:r>
        <w:rPr>
          <w:rFonts w:hint="eastAsia" w:ascii="仿宋_GB2312" w:eastAsia="仿宋_GB2312"/>
          <w:b/>
          <w:color w:val="000000"/>
          <w:sz w:val="24"/>
        </w:rPr>
        <w:t>开始；联系电话必须提供手机号码，报名后请务必保持开机状态，且注意随时接听，号码变动请及时通知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迭部</w:t>
      </w:r>
      <w:r>
        <w:rPr>
          <w:rFonts w:hint="eastAsia" w:ascii="仿宋_GB2312" w:eastAsia="仿宋_GB2312"/>
          <w:b/>
          <w:color w:val="000000"/>
          <w:sz w:val="24"/>
          <w:lang w:eastAsia="zh-CN"/>
        </w:rPr>
        <w:t>县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招聘</w:t>
      </w:r>
      <w:r>
        <w:rPr>
          <w:rFonts w:hint="eastAsia" w:ascii="仿宋_GB2312" w:eastAsia="仿宋_GB2312"/>
          <w:b/>
          <w:color w:val="000000"/>
          <w:sz w:val="24"/>
          <w:lang w:eastAsia="zh-CN"/>
        </w:rPr>
        <w:t>办公室</w:t>
      </w:r>
      <w:r>
        <w:rPr>
          <w:rFonts w:hint="eastAsia" w:ascii="仿宋_GB2312" w:eastAsia="仿宋_GB2312"/>
          <w:b/>
          <w:color w:val="000000"/>
          <w:sz w:val="24"/>
        </w:rPr>
        <w:t>，否则一切后果自负</w:t>
      </w:r>
      <w:r>
        <w:rPr>
          <w:rFonts w:hint="eastAsia" w:ascii="仿宋_GB2312" w:eastAsia="仿宋_GB2312"/>
          <w:b/>
          <w:color w:val="000000"/>
          <w:sz w:val="24"/>
          <w:lang w:eastAsia="zh-CN"/>
        </w:rPr>
        <w:t>，</w:t>
      </w:r>
      <w:r>
        <w:rPr>
          <w:rFonts w:hint="eastAsia" w:ascii="仿宋_GB2312" w:eastAsia="仿宋_GB2312"/>
          <w:b/>
          <w:color w:val="000000"/>
          <w:sz w:val="24"/>
          <w:lang w:val="en-US" w:eastAsia="zh-CN"/>
        </w:rPr>
        <w:t>本表一式三份。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NlNTA2OGRjYjYzYWY2YmU2YTVlNTMwMTkwZDYifQ=="/>
  </w:docVars>
  <w:rsids>
    <w:rsidRoot w:val="66150F05"/>
    <w:rsid w:val="0CA77A03"/>
    <w:rsid w:val="0D1D35ED"/>
    <w:rsid w:val="22853819"/>
    <w:rsid w:val="3BA6046C"/>
    <w:rsid w:val="3E9C5ED9"/>
    <w:rsid w:val="43B632CE"/>
    <w:rsid w:val="64483873"/>
    <w:rsid w:val="66150F05"/>
    <w:rsid w:val="76EE260B"/>
    <w:rsid w:val="7AB0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1499</Words>
  <Characters>1575</Characters>
  <Lines>0</Lines>
  <Paragraphs>0</Paragraphs>
  <TotalTime>6</TotalTime>
  <ScaleCrop>false</ScaleCrop>
  <LinksUpToDate>false</LinksUpToDate>
  <CharactersWithSpaces>1713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2023-06-16T02:44:00Z</dcterms:created>
  <dc:creator>无悔青春</dc:creator>
  <cp:lastModifiedBy>阿东</cp:lastModifiedBy>
  <cp:lastPrinted>2023-06-26T02:23:00Z</cp:lastPrinted>
  <dcterms:modified xsi:type="dcterms:W3CDTF">2023-06-28T00:41:55Z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CD8B855370E8490EB8E17F897703031E_13</vt:lpwstr>
  </property>
</Properties>
</file>