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Arial" w:hAnsi="Arial" w:eastAsia="仿宋_GB2312" w:cs="Arial"/>
          <w:kern w:val="0"/>
          <w:sz w:val="32"/>
          <w:szCs w:val="32"/>
        </w:rPr>
        <w:t>附件2 ：</w:t>
      </w:r>
    </w:p>
    <w:p>
      <w:pPr>
        <w:widowControl/>
        <w:spacing w:line="450" w:lineRule="atLeast"/>
        <w:jc w:val="center"/>
        <w:rPr>
          <w:rFonts w:ascii="方正小标宋简体" w:hAnsi="Arial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kern w:val="0"/>
          <w:sz w:val="44"/>
          <w:szCs w:val="44"/>
        </w:rPr>
        <w:t>公务员录用体检通用标准（试行）</w:t>
      </w:r>
    </w:p>
    <w:p>
      <w:pPr>
        <w:widowControl/>
        <w:spacing w:line="450" w:lineRule="atLeast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Arial" w:hAnsi="Arial" w:eastAsia="仿宋_GB2312" w:cs="Arial"/>
          <w:kern w:val="0"/>
          <w:sz w:val="32"/>
          <w:szCs w:val="32"/>
        </w:rPr>
        <w:t> </w:t>
      </w:r>
    </w:p>
    <w:p>
      <w:pPr>
        <w:widowControl/>
        <w:spacing w:line="450" w:lineRule="atLeast"/>
        <w:ind w:firstLine="420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遇有下列情况之一的，排除心脏病理性改变，合格：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（一）心脏听诊有生理性杂音；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（二）每分钟少于6次的偶发期前收缩（有心肌炎史者从严掌握）；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（三）心率每分钟5O－60次或100－110次；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（四）心电图有异常的其他情况。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第二条 血压在下列范围内，合格：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收缩压90mmHg－140mmHg（12.00－18.66Kpa）；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舒张压60mmHg－90mmHg （8.00－12.00Kpa）。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第三条 血液病，不合格。单纯性缺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铁性贫血，血红蛋白男性高于90g／L、女性高于80g／L，合格。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第四条 结核病不合格。但下列情况合格：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（一）原发性肺结核、继发性肺结核、结核性胸膜炎，临床治愈后稳定1年无变化者；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（二）肺外结核病：肾结核、骨结核、腹膜结核、淋巴结核等，临床治愈后2年无复发，经专科医院检查无变化者。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第五条 慢性支气管炎伴阻塞性肺气肿、支气管扩张、支气管哮喘，不合格。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第六条 严重慢性胃、肠疾病，不合格。胃溃疡或十二指肠溃疡已愈合，1年内无出血史，1年以上无症状者，合格；胃次全切除术后无严重并发症者，合格。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第七条 各种急慢性肝炎，不合格。乙肝病原携带者，经检查排除肝炎的，合格。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第八条 各种恶性肿瘤和肝硬化，不合格。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第九条 急慢性肾炎、慢性肾盂肾炎、多囊肾、肾功能不全，不合格。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第十条 糖尿病、尿崩症、肢端肥大症等内分泌系统疾病，不合格。甲状腺功能亢进治愈后1年无症状和体征者，合格。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第十一条 有癫痫病史、精神病史、癔病史、夜游症、严重的神经官能症（经常头痛头晕、失眠、记忆力明显下降等），精神活性物质滥用和依赖者，不合格。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第十二条 红斑狼疮、皮肌炎和/或多发性肌炎、硬皮病、结节性多动脉炎、类风湿性关节炎等各种弥漫性结缔组织疾病，大动脉炎，不合格。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第十三条 晚期血吸虫病，晚期血丝虫病兼有橡皮肿或有乳糜尿，不合格。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第十四条 颅骨缺损、颅内异物存留、颅脑畸形、脑外伤后综合征，不合格。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第十五条 严重的慢性骨髓炎，不合格。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第十六条 三度单纯性甲状腺肿，不合格。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第十七条 有梗阻的胆结石或泌尿系结石，不合格。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第十八条 淋病、梅毒、软下疳、性病性淋巴肉芽肿、尖锐湿疣、生殖器疱疹，艾滋病，不合格。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第十九条 双眼矫正视力均低于0.8（标准对数视力4.9）或有明显视功能损害眼病者，不合格。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第二十条 双耳均有听力障碍，在佩戴助听器情况下，双耳在3米以内耳语仍听不见者，不合格。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　　第二十一条 未纳入体检标准，影响正常履行职责的其他严重疾病，不合格。</w:t>
      </w:r>
    </w:p>
    <w:p>
      <w:pPr>
        <w:widowControl/>
        <w:spacing w:line="45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spacing w:line="450" w:lineRule="atLeas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3ODE2OTJmZjAwMzc4ZTdkODJiZWUyNDgwYzM3NDQifQ=="/>
  </w:docVars>
  <w:rsids>
    <w:rsidRoot w:val="00E04076"/>
    <w:rsid w:val="00055E00"/>
    <w:rsid w:val="00310212"/>
    <w:rsid w:val="00480F07"/>
    <w:rsid w:val="00482C30"/>
    <w:rsid w:val="008A2438"/>
    <w:rsid w:val="008E1A65"/>
    <w:rsid w:val="00A012B4"/>
    <w:rsid w:val="00AF783C"/>
    <w:rsid w:val="00C3035E"/>
    <w:rsid w:val="00E04076"/>
    <w:rsid w:val="00E058F3"/>
    <w:rsid w:val="00ED31DF"/>
    <w:rsid w:val="00EF2B1B"/>
    <w:rsid w:val="102B61EF"/>
    <w:rsid w:val="24F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1017</Words>
  <Characters>1073</Characters>
  <Lines>8</Lines>
  <Paragraphs>2</Paragraphs>
  <TotalTime>0</TotalTime>
  <ScaleCrop>false</ScaleCrop>
  <LinksUpToDate>false</LinksUpToDate>
  <CharactersWithSpaces>1155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2020-12-16T01:29:00Z</dcterms:created>
  <dc:creator>Y</dc:creator>
  <cp:lastModifiedBy>Administrator</cp:lastModifiedBy>
  <dcterms:modified xsi:type="dcterms:W3CDTF">2023-06-27T01:56:28Z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8B8108333F8B47C59FD1C88592E0FEAF_12</vt:lpwstr>
  </property>
</Properties>
</file>