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柳州市公安机关公开招聘警务辅助人员体检标准（试行）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>  风湿性心脏病、心肌病、冠心病、先天性心脏病、克山病等器质性心脏病，不合格。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血压在下列范围内，合格：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收缩压90mmHg－140mmHg（12.00－18.66Kpa）；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舒张压60mmHg－90mmHg （8.00－12.00Kpa）。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>  血液病，不合格。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>  结核病不合格。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>  慢性支气管炎伴阻塞性肺气肿、支气管扩张、支气管哮喘，不合格。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>  严重慢性胃、肠疾病，不合格。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第七条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各种急慢性肝炎，不合格。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第八条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各种恶性肿瘤和肝硬化，不合格。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>  急慢性肾炎、慢性肾盂肾炎、多囊肾、肾功能不全，不合格。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第十条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糖尿病、尿崩症、肢端肥大症等内分泌系统疾病，不合格。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第十一条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有癫痫病史、精神病史、癔病史、夜游症、严重的神经官能症（经常头痛头晕、失眠、记忆力明显下降等），精神活性物质滥用和依赖者，不合格。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</w:rPr>
        <w:t>  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sz w:val="32"/>
          <w:szCs w:val="32"/>
        </w:rPr>
        <w:t>  晚期血吸虫病，晚期丝虫病兼有橡皮肿或有乳糜尿，不合格。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第十四条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颅骨缺损、颅内异物存留、颅脑畸形、脑外伤后综合征，不合格。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第十五条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严重的慢性骨髓炎，不合格。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第十六条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三度单纯性甲状腺肿，不合格。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第十七条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有梗阻的胆结石或泌尿系结石，不合格。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第十八条</w:t>
      </w:r>
      <w:r>
        <w:rPr>
          <w:rFonts w:hint="eastAsia" w:ascii="仿宋_GB2312" w:hAnsi="仿宋_GB2312" w:eastAsia="仿宋_GB2312" w:cs="仿宋_GB2312"/>
          <w:sz w:val="32"/>
          <w:szCs w:val="32"/>
        </w:rPr>
        <w:t>  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第十九条</w:t>
      </w:r>
      <w:r>
        <w:rPr>
          <w:rFonts w:hint="eastAsia" w:ascii="仿宋_GB2312" w:hAnsi="仿宋_GB2312" w:eastAsia="仿宋_GB2312" w:cs="仿宋_GB2312"/>
          <w:sz w:val="32"/>
          <w:szCs w:val="32"/>
        </w:rPr>
        <w:t>  单侧矫正视力低于5.0，或有明显视功能损害眼病者，不合格。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第二十条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色盲，不合格。色弱，法医、交通指挥、物证检验及鉴定辅助职位，不合格。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>  单侧耳语听力低于5米，不合格。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第二十二条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影响面容且难以治愈的皮肤病（如白癜风、银屑病、血管瘤、斑痣等），或者外观存在明显疾病特征（如五官畸形、不能自行矫正的斜颈、步态异常等），不合格。身体各部分有纹身，不合格。肢体功能障碍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第二十三条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未纳入体检标准，影响正常履行职责的其他严重疾病，不合格。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hYWE4YzQ3ZWQ5ODZkMTBjN2Q4MjBiNzVkNWMwMGUifQ=="/>
  </w:docVars>
  <w:rsids>
    <w:rsidRoot w:val="16474EEA"/>
    <w:rsid w:val="16474EEA"/>
    <w:rsid w:val="173F24AE"/>
    <w:rsid w:val="2438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784</Words>
  <Characters>828</Characters>
  <Lines>0</Lines>
  <Paragraphs>0</Paragraphs>
  <TotalTime>6</TotalTime>
  <ScaleCrop>false</ScaleCrop>
  <LinksUpToDate>false</LinksUpToDate>
  <CharactersWithSpaces>876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2023-06-16T10:43:00Z</dcterms:created>
  <dc:creator>  </dc:creator>
  <cp:lastModifiedBy>  </cp:lastModifiedBy>
  <dcterms:modified xsi:type="dcterms:W3CDTF">2023-06-16T10:52:43Z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3C8D30FBB97D474680B1BAC58E70D12B_11</vt:lpwstr>
  </property>
</Properties>
</file>