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 我已仔细阅读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《交口县2023年度部分事业单位招才引智公告》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交口县2023年度部分事业单位招才引智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岗位表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》等相关注意事项的全部内容，对照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自身情况，符合报考条件。我郑重承诺如下：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firstLine="6080" w:firstLineChars="19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sectPr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jMThmMmJkMjAzMDlmYTU3YTM5NjhmNzdkNWQxNGEifQ=="/>
  </w:docVars>
  <w:rsids>
    <w:rsidRoot w:val="296066C0"/>
    <w:rsid w:val="06320F8E"/>
    <w:rsid w:val="07312E18"/>
    <w:rsid w:val="07E42D42"/>
    <w:rsid w:val="08E61E0A"/>
    <w:rsid w:val="09431D9D"/>
    <w:rsid w:val="223350AE"/>
    <w:rsid w:val="236277DF"/>
    <w:rsid w:val="296066C0"/>
    <w:rsid w:val="2A374805"/>
    <w:rsid w:val="38F66275"/>
    <w:rsid w:val="3B143534"/>
    <w:rsid w:val="4C805B7E"/>
    <w:rsid w:val="4DA4616C"/>
    <w:rsid w:val="5847689F"/>
    <w:rsid w:val="5D807B3D"/>
    <w:rsid w:val="678D5B37"/>
    <w:rsid w:val="702A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297</Characters>
  <Lines>0</Lines>
  <Paragraphs>0</Paragraphs>
  <TotalTime>0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2021-05-24T08:05:00Z</dcterms:created>
  <dc:creator>逆风行者</dc:creator>
  <cp:lastModifiedBy>帝都之路</cp:lastModifiedBy>
  <cp:lastPrinted>2021-11-29T04:11:00Z</cp:lastPrinted>
  <dcterms:modified xsi:type="dcterms:W3CDTF">2023-06-20T07:39:20Z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D1791618AEED4264B5047B12C3279069</vt:lpwstr>
  </property>
</Properties>
</file>