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sz w:val="32"/>
          <w:szCs w:val="32"/>
        </w:rPr>
        <w:t>1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德阳经济技术开发区管理委员会</w:t>
      </w:r>
      <w:r>
        <w:rPr>
          <w:rFonts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年下半年公开选调教师岗位表</w:t>
      </w:r>
    </w:p>
    <w:tbl>
      <w:tblPr>
        <w:tblStyle w:val="3"/>
        <w:tblpPr w:leftFromText="180" w:rightFromText="180" w:vertAnchor="text" w:horzAnchor="page" w:tblpX="1007" w:tblpY="535"/>
        <w:tblW w:w="14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791"/>
        <w:gridCol w:w="450"/>
        <w:gridCol w:w="874"/>
        <w:gridCol w:w="3828"/>
        <w:gridCol w:w="1701"/>
        <w:gridCol w:w="1417"/>
        <w:gridCol w:w="993"/>
        <w:gridCol w:w="1417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招聘单位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招聘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岗位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名额</w:t>
            </w:r>
          </w:p>
        </w:tc>
        <w:tc>
          <w:tcPr>
            <w:tcW w:w="10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岗位条件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岗位类别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学历及相关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教师资格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其他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德阳市金沙江路学校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 科:英语专业;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 xml:space="preserve">研究生:英语语言文学专业。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本科及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以上学历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，与学历相对应的学位。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小学种类及以上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英语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德阳市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东汽小学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本科：数学与应用数学专业、数理基础科学专业、小学教育专业；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研究生：基础数学专业、计算数学专业、应用数学专业、小学教育专业、学科教学（数学）专业。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与学历相对应的学位，且具有初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级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及以上中小学教师专业技术职称。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小学种类及以上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hanging="210" w:hangingChars="100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德阳市金山街学校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本科：数学与应用数学专业、小学教育专业；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研究生：基础数学专业、应用数学专业、小学教育专业、学科教学（数学）专业。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且具有中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级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及以上中小学教师专业技术职称。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小学种类及以上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40周岁及以下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hanging="210" w:hangingChars="100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ascii="Times New Roman" w:hAnsi="Times New Roman" w:eastAsia="方正仿宋简体" w:cs="Times New Roman"/>
                <w:szCs w:val="21"/>
              </w:rPr>
              <w:t>小学</w:t>
            </w:r>
            <w:r>
              <w:rPr>
                <w:rFonts w:hint="eastAsia" w:ascii="Times New Roman" w:hAnsi="Times New Roman" w:eastAsia="方正仿宋简体" w:cs="Times New Roman"/>
                <w:szCs w:val="21"/>
              </w:rPr>
              <w:t>数学</w:t>
            </w:r>
            <w:r>
              <w:rPr>
                <w:rFonts w:ascii="Times New Roman" w:hAnsi="Times New Roman" w:eastAsia="方正仿宋简体" w:cs="Times New Roman"/>
                <w:szCs w:val="21"/>
              </w:rPr>
              <w:t>讲课、现场答辩</w:t>
            </w:r>
          </w:p>
        </w:tc>
      </w:tr>
    </w:tbl>
    <w:p>
      <w:pPr>
        <w:rPr>
          <w:rFonts w:ascii="Times New Roman" w:hAnsi="Times New Roman" w:cs="Times New Roman"/>
        </w:rPr>
        <w:sectPr>
          <w:pgSz w:w="16838" w:h="11906" w:orient="landscape"/>
          <w:pgMar w:top="1587" w:right="2098" w:bottom="1587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9038B"/>
    <w:rsid w:val="59307F7F"/>
    <w:rsid w:val="71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2023-06-20T09:23:00Z</dcterms:created>
  <dc:creator>刘鑫</dc:creator>
  <cp:lastModifiedBy>刘鑫</cp:lastModifiedBy>
  <dcterms:modified xsi:type="dcterms:W3CDTF">2023-06-20T09:24:11Z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39FC75CAAC054D25A41435CB86E88D50</vt:lpwstr>
  </property>
</Properties>
</file>