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90" w:lineRule="exact"/>
        <w:rPr>
          <w:rFonts w:ascii="宋体" w:hAnsi="宋体" w:eastAsia="方正黑体简体" w:cs="方正黑体简体"/>
          <w:sz w:val="33"/>
          <w:szCs w:val="33"/>
        </w:rPr>
      </w:pPr>
      <w:r>
        <w:rPr>
          <w:rFonts w:hint="eastAsia" w:ascii="宋体" w:hAnsi="宋体" w:eastAsia="方正黑体简体" w:cs="方正黑体简体"/>
          <w:sz w:val="33"/>
          <w:szCs w:val="33"/>
        </w:rPr>
        <w:t>附件</w:t>
      </w:r>
    </w:p>
    <w:p>
      <w:pPr>
        <w:pStyle w:val="2"/>
        <w:spacing w:after="0" w:line="590" w:lineRule="exact"/>
        <w:rPr>
          <w:rFonts w:ascii="宋体" w:hAnsi="宋体" w:eastAsia="方正黑体简体" w:cs="方正黑体简体"/>
          <w:sz w:val="33"/>
          <w:szCs w:val="33"/>
        </w:rPr>
      </w:pPr>
    </w:p>
    <w:p>
      <w:pPr>
        <w:pStyle w:val="2"/>
        <w:spacing w:after="0" w:line="590" w:lineRule="exact"/>
        <w:jc w:val="center"/>
        <w:rPr>
          <w:rFonts w:hint="eastAsia" w:ascii="方正小标宋简体" w:hAnsi="方正小标宋简体" w:eastAsia="方正小标宋简体" w:cs="方正小标宋简体"/>
          <w:sz w:val="33"/>
          <w:szCs w:val="33"/>
        </w:rPr>
      </w:pPr>
      <w:r>
        <w:rPr>
          <w:rFonts w:hint="eastAsia" w:ascii="方正小标宋简体" w:hAnsi="方正小标宋简体" w:eastAsia="方正小标宋简体" w:cs="方正小标宋简体"/>
          <w:sz w:val="33"/>
          <w:szCs w:val="33"/>
        </w:rPr>
        <w:t>安岳县</w:t>
      </w:r>
      <w:r>
        <w:rPr>
          <w:rFonts w:hint="eastAsia" w:ascii="方正小标宋简体" w:hAnsi="方正小标宋简体" w:eastAsia="方正小标宋简体" w:cs="方正小标宋简体"/>
          <w:sz w:val="33"/>
          <w:szCs w:val="33"/>
          <w:lang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sz w:val="33"/>
          <w:szCs w:val="33"/>
        </w:rPr>
        <w:t>202</w:t>
      </w:r>
      <w:r>
        <w:rPr>
          <w:rFonts w:hint="eastAsia" w:ascii="方正小标宋简体" w:hAnsi="方正小标宋简体" w:eastAsia="方正小标宋简体" w:cs="方正小标宋简体"/>
          <w:sz w:val="33"/>
          <w:szCs w:val="33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3"/>
          <w:szCs w:val="33"/>
        </w:rPr>
        <w:t>年走进高校引进急需紧缺专业人才递补进入体检考察人员名单</w:t>
      </w:r>
    </w:p>
    <w:p>
      <w:pPr>
        <w:pStyle w:val="2"/>
        <w:spacing w:after="0" w:line="590" w:lineRule="exact"/>
        <w:rPr>
          <w:rFonts w:ascii="宋体" w:hAnsi="宋体" w:eastAsia="方正仿宋简体"/>
          <w:sz w:val="33"/>
          <w:szCs w:val="33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3654"/>
        <w:gridCol w:w="3655"/>
        <w:gridCol w:w="1363"/>
        <w:gridCol w:w="1181"/>
        <w:gridCol w:w="1369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noWrap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ascii="宋体" w:hAnsi="宋体" w:eastAsia="方正黑体简体" w:cs="方正黑体简体"/>
                <w:sz w:val="28"/>
                <w:szCs w:val="28"/>
              </w:rPr>
            </w:pPr>
            <w:r>
              <w:rPr>
                <w:rFonts w:hint="eastAsia" w:ascii="宋体" w:hAnsi="宋体" w:eastAsia="方正黑体简体" w:cs="方正黑体简体"/>
                <w:sz w:val="28"/>
                <w:szCs w:val="28"/>
              </w:rPr>
              <w:t>序号</w:t>
            </w:r>
          </w:p>
        </w:tc>
        <w:tc>
          <w:tcPr>
            <w:tcW w:w="3654" w:type="dxa"/>
            <w:noWrap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ascii="宋体" w:hAnsi="宋体" w:eastAsia="方正黑体简体" w:cs="方正黑体简体"/>
                <w:sz w:val="28"/>
                <w:szCs w:val="28"/>
              </w:rPr>
            </w:pPr>
            <w:r>
              <w:rPr>
                <w:rFonts w:hint="eastAsia" w:ascii="宋体" w:hAnsi="宋体" w:eastAsia="方正黑体简体" w:cs="方正黑体简体"/>
                <w:sz w:val="28"/>
                <w:szCs w:val="28"/>
              </w:rPr>
              <w:t>主管部门</w:t>
            </w:r>
          </w:p>
        </w:tc>
        <w:tc>
          <w:tcPr>
            <w:tcW w:w="3655" w:type="dxa"/>
            <w:noWrap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ascii="宋体" w:hAnsi="宋体" w:eastAsia="方正黑体简体" w:cs="方正黑体简体"/>
                <w:sz w:val="28"/>
                <w:szCs w:val="28"/>
              </w:rPr>
            </w:pPr>
            <w:r>
              <w:rPr>
                <w:rFonts w:hint="eastAsia" w:ascii="宋体" w:hAnsi="宋体" w:eastAsia="方正黑体简体" w:cs="方正黑体简体"/>
                <w:sz w:val="28"/>
                <w:szCs w:val="28"/>
              </w:rPr>
              <w:t>引才单位</w:t>
            </w:r>
          </w:p>
        </w:tc>
        <w:tc>
          <w:tcPr>
            <w:tcW w:w="1363" w:type="dxa"/>
            <w:noWrap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ascii="宋体" w:hAnsi="宋体" w:eastAsia="方正黑体简体" w:cs="方正黑体简体"/>
                <w:sz w:val="28"/>
                <w:szCs w:val="28"/>
              </w:rPr>
            </w:pPr>
            <w:r>
              <w:rPr>
                <w:rFonts w:hint="eastAsia" w:ascii="宋体" w:hAnsi="宋体" w:eastAsia="方正黑体简体" w:cs="方正黑体简体"/>
                <w:sz w:val="28"/>
                <w:szCs w:val="28"/>
              </w:rPr>
              <w:t>岗位代码</w:t>
            </w:r>
          </w:p>
        </w:tc>
        <w:tc>
          <w:tcPr>
            <w:tcW w:w="1181" w:type="dxa"/>
            <w:noWrap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ascii="宋体" w:hAnsi="宋体" w:eastAsia="方正黑体简体" w:cs="方正黑体简体"/>
                <w:sz w:val="28"/>
                <w:szCs w:val="28"/>
              </w:rPr>
            </w:pPr>
            <w:r>
              <w:rPr>
                <w:rFonts w:hint="eastAsia" w:ascii="宋体" w:hAnsi="宋体" w:eastAsia="方正黑体简体" w:cs="方正黑体简体"/>
                <w:sz w:val="28"/>
                <w:szCs w:val="28"/>
              </w:rPr>
              <w:t>姓  名</w:t>
            </w:r>
          </w:p>
        </w:tc>
        <w:tc>
          <w:tcPr>
            <w:tcW w:w="1369" w:type="dxa"/>
            <w:noWrap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ascii="宋体" w:hAnsi="宋体" w:eastAsia="方正黑体简体" w:cs="方正黑体简体"/>
                <w:sz w:val="28"/>
                <w:szCs w:val="28"/>
              </w:rPr>
            </w:pPr>
            <w:r>
              <w:rPr>
                <w:rFonts w:hint="eastAsia" w:ascii="宋体" w:hAnsi="宋体" w:eastAsia="方正黑体简体" w:cs="方正黑体简体"/>
                <w:sz w:val="28"/>
                <w:szCs w:val="28"/>
              </w:rPr>
              <w:t>考生成绩</w:t>
            </w:r>
          </w:p>
        </w:tc>
        <w:tc>
          <w:tcPr>
            <w:tcW w:w="1343" w:type="dxa"/>
            <w:noWrap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ascii="宋体" w:hAnsi="宋体" w:eastAsia="方正黑体简体" w:cs="方正黑体简体"/>
                <w:sz w:val="28"/>
                <w:szCs w:val="28"/>
              </w:rPr>
            </w:pPr>
            <w:r>
              <w:rPr>
                <w:rFonts w:hint="eastAsia" w:ascii="宋体" w:hAnsi="宋体" w:eastAsia="方正黑体简体" w:cs="方正黑体简体"/>
                <w:sz w:val="28"/>
                <w:szCs w:val="28"/>
              </w:rPr>
              <w:t>岗位排名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noWrap/>
            <w:vAlign w:val="center"/>
          </w:tcPr>
          <w:p>
            <w:pPr>
              <w:pStyle w:val="2"/>
              <w:spacing w:after="0" w:line="240" w:lineRule="atLeast"/>
              <w:jc w:val="center"/>
              <w:rPr>
                <w:rFonts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1</w:t>
            </w:r>
          </w:p>
        </w:tc>
        <w:tc>
          <w:tcPr>
            <w:tcW w:w="3654" w:type="dxa"/>
            <w:noWrap/>
            <w:vAlign w:val="center"/>
          </w:tcPr>
          <w:p>
            <w:pPr>
              <w:pStyle w:val="2"/>
              <w:spacing w:after="0" w:line="240" w:lineRule="atLeast"/>
              <w:jc w:val="center"/>
              <w:rPr>
                <w:rFonts w:hint="default" w:ascii="宋体" w:hAnsi="宋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lang w:val="en-US" w:eastAsia="zh-CN"/>
              </w:rPr>
              <w:t>四川安岳经济开发区管理委员会</w:t>
            </w:r>
          </w:p>
        </w:tc>
        <w:tc>
          <w:tcPr>
            <w:tcW w:w="3655" w:type="dxa"/>
            <w:noWrap/>
            <w:vAlign w:val="center"/>
          </w:tcPr>
          <w:p>
            <w:pPr>
              <w:pStyle w:val="2"/>
              <w:spacing w:after="0" w:line="240" w:lineRule="atLeast"/>
              <w:jc w:val="center"/>
              <w:rPr>
                <w:rFonts w:hint="default" w:ascii="宋体" w:hAnsi="宋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lang w:val="en-US" w:eastAsia="zh-CN"/>
              </w:rPr>
              <w:t>四川安岳经济开发区管理委员会</w:t>
            </w:r>
          </w:p>
        </w:tc>
        <w:tc>
          <w:tcPr>
            <w:tcW w:w="1363" w:type="dxa"/>
            <w:noWrap/>
            <w:vAlign w:val="center"/>
          </w:tcPr>
          <w:p>
            <w:pPr>
              <w:pStyle w:val="2"/>
              <w:spacing w:after="0" w:line="240" w:lineRule="atLeast"/>
              <w:jc w:val="center"/>
              <w:rPr>
                <w:rFonts w:ascii="宋体" w:hAnsi="宋体" w:eastAsia="方正仿宋简体" w:cs="方正仿宋简体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lang w:val="en-US" w:eastAsia="zh-CN"/>
              </w:rPr>
              <w:t>S20222002</w:t>
            </w:r>
          </w:p>
        </w:tc>
        <w:tc>
          <w:tcPr>
            <w:tcW w:w="1181" w:type="dxa"/>
            <w:noWrap/>
            <w:vAlign w:val="center"/>
          </w:tcPr>
          <w:p>
            <w:pPr>
              <w:pStyle w:val="2"/>
              <w:spacing w:after="0" w:line="240" w:lineRule="atLeast"/>
              <w:jc w:val="center"/>
              <w:rPr>
                <w:rFonts w:hint="default" w:ascii="宋体" w:hAnsi="宋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lang w:val="en-US" w:eastAsia="zh-CN"/>
              </w:rPr>
              <w:t>凌小萍</w:t>
            </w:r>
          </w:p>
        </w:tc>
        <w:tc>
          <w:tcPr>
            <w:tcW w:w="1369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宋体" w:hAnsi="宋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lang w:val="en-US" w:eastAsia="zh-CN"/>
              </w:rPr>
              <w:t>70.90</w:t>
            </w:r>
          </w:p>
        </w:tc>
        <w:tc>
          <w:tcPr>
            <w:tcW w:w="134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noWrap/>
            <w:vAlign w:val="center"/>
          </w:tcPr>
          <w:p>
            <w:pPr>
              <w:pStyle w:val="2"/>
              <w:spacing w:after="0" w:line="240" w:lineRule="atLeast"/>
              <w:jc w:val="center"/>
              <w:rPr>
                <w:rFonts w:hint="eastAsia" w:ascii="宋体" w:hAnsi="宋体" w:eastAsia="方正仿宋简体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lang w:val="en-US" w:eastAsia="zh-CN"/>
              </w:rPr>
              <w:t>2</w:t>
            </w:r>
          </w:p>
        </w:tc>
        <w:tc>
          <w:tcPr>
            <w:tcW w:w="3654" w:type="dxa"/>
            <w:noWrap/>
            <w:vAlign w:val="center"/>
          </w:tcPr>
          <w:p>
            <w:pPr>
              <w:pStyle w:val="2"/>
              <w:spacing w:after="0" w:line="240" w:lineRule="atLeast"/>
              <w:jc w:val="center"/>
              <w:rPr>
                <w:rFonts w:hint="default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安岳县发展和改革局</w:t>
            </w:r>
          </w:p>
        </w:tc>
        <w:tc>
          <w:tcPr>
            <w:tcW w:w="3655" w:type="dxa"/>
            <w:noWrap/>
            <w:vAlign w:val="center"/>
          </w:tcPr>
          <w:p>
            <w:pPr>
              <w:pStyle w:val="2"/>
              <w:spacing w:after="0" w:line="240" w:lineRule="atLeast"/>
              <w:jc w:val="center"/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安岳县项目推进中心</w:t>
            </w:r>
          </w:p>
        </w:tc>
        <w:tc>
          <w:tcPr>
            <w:tcW w:w="1363" w:type="dxa"/>
            <w:noWrap/>
            <w:vAlign w:val="center"/>
          </w:tcPr>
          <w:p>
            <w:pPr>
              <w:pStyle w:val="2"/>
              <w:spacing w:after="0" w:line="240" w:lineRule="atLeast"/>
              <w:jc w:val="center"/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S20222021</w:t>
            </w:r>
          </w:p>
        </w:tc>
        <w:tc>
          <w:tcPr>
            <w:tcW w:w="1181" w:type="dxa"/>
            <w:noWrap/>
            <w:vAlign w:val="center"/>
          </w:tcPr>
          <w:p>
            <w:pPr>
              <w:pStyle w:val="2"/>
              <w:spacing w:after="0" w:line="240" w:lineRule="atLeast"/>
              <w:jc w:val="center"/>
              <w:rPr>
                <w:rFonts w:hint="default" w:ascii="宋体" w:hAnsi="宋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lang w:val="en-US" w:eastAsia="zh-CN"/>
              </w:rPr>
              <w:t>陈松柏</w:t>
            </w:r>
          </w:p>
        </w:tc>
        <w:tc>
          <w:tcPr>
            <w:tcW w:w="1369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宋体" w:hAnsi="宋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lang w:val="en-US" w:eastAsia="zh-CN"/>
              </w:rPr>
              <w:t>75.90</w:t>
            </w:r>
          </w:p>
        </w:tc>
        <w:tc>
          <w:tcPr>
            <w:tcW w:w="134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宋体" w:hAnsi="宋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noWrap/>
            <w:vAlign w:val="center"/>
          </w:tcPr>
          <w:p>
            <w:pPr>
              <w:pStyle w:val="2"/>
              <w:spacing w:after="0" w:line="240" w:lineRule="atLeast"/>
              <w:jc w:val="center"/>
              <w:rPr>
                <w:rFonts w:hint="eastAsia" w:ascii="宋体" w:hAnsi="宋体" w:eastAsia="方正仿宋简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3654" w:type="dxa"/>
            <w:noWrap/>
            <w:vAlign w:val="center"/>
          </w:tcPr>
          <w:p>
            <w:pPr>
              <w:pStyle w:val="2"/>
              <w:spacing w:after="0" w:line="240" w:lineRule="atLeast"/>
              <w:jc w:val="center"/>
              <w:rPr>
                <w:rFonts w:hint="default" w:ascii="宋体" w:hAnsi="宋体" w:eastAsia="方正仿宋简体" w:cs="方正仿宋简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highlight w:val="none"/>
                <w:lang w:val="en-US" w:eastAsia="zh-CN" w:bidi="ar-SA"/>
              </w:rPr>
              <w:t>安岳县教育和体育局</w:t>
            </w:r>
          </w:p>
        </w:tc>
        <w:tc>
          <w:tcPr>
            <w:tcW w:w="3655" w:type="dxa"/>
            <w:noWrap/>
            <w:vAlign w:val="center"/>
          </w:tcPr>
          <w:p>
            <w:pPr>
              <w:pStyle w:val="2"/>
              <w:spacing w:after="0" w:line="240" w:lineRule="atLeast"/>
              <w:jc w:val="center"/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highlight w:val="none"/>
                <w:lang w:val="en-US" w:eastAsia="zh-CN" w:bidi="ar-SA"/>
              </w:rPr>
              <w:t>四川省安岳中学</w:t>
            </w:r>
          </w:p>
        </w:tc>
        <w:tc>
          <w:tcPr>
            <w:tcW w:w="1363" w:type="dxa"/>
            <w:noWrap/>
            <w:vAlign w:val="center"/>
          </w:tcPr>
          <w:p>
            <w:pPr>
              <w:pStyle w:val="2"/>
              <w:spacing w:after="0" w:line="240" w:lineRule="atLeast"/>
              <w:jc w:val="center"/>
              <w:rPr>
                <w:rFonts w:hint="default" w:ascii="宋体" w:hAnsi="宋体" w:eastAsia="方正仿宋简体" w:cs="方正仿宋简体"/>
                <w:sz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方正仿宋简体" w:cs="方正仿宋简体"/>
                <w:sz w:val="24"/>
                <w:highlight w:val="none"/>
                <w:lang w:val="en-US" w:eastAsia="zh-CN"/>
              </w:rPr>
              <w:t>S20222025</w:t>
            </w:r>
          </w:p>
        </w:tc>
        <w:tc>
          <w:tcPr>
            <w:tcW w:w="1181" w:type="dxa"/>
            <w:noWrap/>
            <w:vAlign w:val="center"/>
          </w:tcPr>
          <w:p>
            <w:pPr>
              <w:pStyle w:val="2"/>
              <w:spacing w:after="0" w:line="240" w:lineRule="atLeast"/>
              <w:jc w:val="center"/>
              <w:rPr>
                <w:rFonts w:hint="eastAsia" w:ascii="宋体" w:hAnsi="宋体" w:eastAsia="方正仿宋简体" w:cs="方正仿宋简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highlight w:val="none"/>
                <w:lang w:val="en-US" w:eastAsia="zh-CN"/>
              </w:rPr>
              <w:t>陈浏阳</w:t>
            </w:r>
          </w:p>
        </w:tc>
        <w:tc>
          <w:tcPr>
            <w:tcW w:w="1369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宋体" w:hAnsi="宋体" w:eastAsia="方正仿宋简体" w:cs="方正仿宋简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highlight w:val="none"/>
                <w:lang w:val="en-US" w:eastAsia="zh-CN"/>
              </w:rPr>
              <w:t>82.12</w:t>
            </w:r>
          </w:p>
        </w:tc>
        <w:tc>
          <w:tcPr>
            <w:tcW w:w="134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方正仿宋简体" w:cs="方正仿宋简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noWrap/>
            <w:vAlign w:val="center"/>
          </w:tcPr>
          <w:p>
            <w:pPr>
              <w:pStyle w:val="2"/>
              <w:spacing w:after="0" w:line="240" w:lineRule="atLeast"/>
              <w:jc w:val="center"/>
              <w:rPr>
                <w:rFonts w:hint="default" w:ascii="宋体" w:hAnsi="宋体" w:eastAsia="方正仿宋简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3654" w:type="dxa"/>
            <w:noWrap/>
            <w:vAlign w:val="center"/>
          </w:tcPr>
          <w:p>
            <w:pPr>
              <w:pStyle w:val="2"/>
              <w:spacing w:after="0" w:line="240" w:lineRule="atLeast"/>
              <w:jc w:val="center"/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highlight w:val="none"/>
                <w:lang w:val="en-US" w:eastAsia="zh-CN" w:bidi="ar-SA"/>
              </w:rPr>
              <w:t>安岳县教育和体育局</w:t>
            </w:r>
          </w:p>
        </w:tc>
        <w:tc>
          <w:tcPr>
            <w:tcW w:w="3655" w:type="dxa"/>
            <w:noWrap/>
            <w:vAlign w:val="center"/>
          </w:tcPr>
          <w:p>
            <w:pPr>
              <w:pStyle w:val="2"/>
              <w:spacing w:after="0" w:line="240" w:lineRule="atLeast"/>
              <w:jc w:val="center"/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highlight w:val="none"/>
                <w:lang w:val="en-US" w:eastAsia="zh-CN" w:bidi="ar-SA"/>
              </w:rPr>
              <w:t>四川省安岳中学</w:t>
            </w:r>
          </w:p>
        </w:tc>
        <w:tc>
          <w:tcPr>
            <w:tcW w:w="1363" w:type="dxa"/>
            <w:noWrap/>
            <w:vAlign w:val="center"/>
          </w:tcPr>
          <w:p>
            <w:pPr>
              <w:pStyle w:val="2"/>
              <w:spacing w:after="0" w:line="240" w:lineRule="atLeast"/>
              <w:jc w:val="center"/>
              <w:rPr>
                <w:rFonts w:hint="default" w:ascii="宋体" w:hAnsi="宋体" w:eastAsia="方正仿宋简体" w:cs="方正仿宋简体"/>
                <w:sz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方正仿宋简体" w:cs="方正仿宋简体"/>
                <w:sz w:val="24"/>
                <w:highlight w:val="none"/>
                <w:lang w:val="en-US" w:eastAsia="zh-CN"/>
              </w:rPr>
              <w:t>S20222025</w:t>
            </w:r>
          </w:p>
        </w:tc>
        <w:tc>
          <w:tcPr>
            <w:tcW w:w="1181" w:type="dxa"/>
            <w:noWrap/>
            <w:vAlign w:val="center"/>
          </w:tcPr>
          <w:p>
            <w:pPr>
              <w:pStyle w:val="2"/>
              <w:spacing w:after="0" w:line="240" w:lineRule="atLeast"/>
              <w:jc w:val="center"/>
              <w:rPr>
                <w:rFonts w:hint="eastAsia" w:ascii="宋体" w:hAnsi="宋体" w:eastAsia="方正仿宋简体" w:cs="方正仿宋简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highlight w:val="none"/>
                <w:lang w:val="en-US" w:eastAsia="zh-CN"/>
              </w:rPr>
              <w:t>何佳壕</w:t>
            </w:r>
          </w:p>
        </w:tc>
        <w:tc>
          <w:tcPr>
            <w:tcW w:w="1369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宋体" w:hAnsi="宋体" w:eastAsia="方正仿宋简体" w:cs="方正仿宋简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highlight w:val="none"/>
                <w:lang w:val="en-US" w:eastAsia="zh-CN"/>
              </w:rPr>
              <w:t>82.02</w:t>
            </w:r>
          </w:p>
        </w:tc>
        <w:tc>
          <w:tcPr>
            <w:tcW w:w="134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宋体" w:hAnsi="宋体" w:eastAsia="方正仿宋简体" w:cs="方正仿宋简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noWrap/>
            <w:vAlign w:val="center"/>
          </w:tcPr>
          <w:p>
            <w:pPr>
              <w:pStyle w:val="2"/>
              <w:spacing w:after="0" w:line="240" w:lineRule="atLeast"/>
              <w:jc w:val="center"/>
              <w:rPr>
                <w:rFonts w:hint="default" w:ascii="宋体" w:hAnsi="宋体" w:eastAsia="方正仿宋简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3654" w:type="dxa"/>
            <w:noWrap/>
            <w:vAlign w:val="center"/>
          </w:tcPr>
          <w:p>
            <w:pPr>
              <w:pStyle w:val="2"/>
              <w:spacing w:after="0" w:line="240" w:lineRule="atLeast"/>
              <w:jc w:val="center"/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highlight w:val="none"/>
                <w:lang w:val="en-US" w:eastAsia="zh-CN" w:bidi="ar-SA"/>
              </w:rPr>
              <w:t>安岳县教育和体育局</w:t>
            </w:r>
          </w:p>
        </w:tc>
        <w:tc>
          <w:tcPr>
            <w:tcW w:w="3655" w:type="dxa"/>
            <w:noWrap/>
            <w:vAlign w:val="center"/>
          </w:tcPr>
          <w:p>
            <w:pPr>
              <w:pStyle w:val="2"/>
              <w:spacing w:after="0" w:line="240" w:lineRule="atLeast"/>
              <w:jc w:val="center"/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highlight w:val="none"/>
                <w:lang w:val="en-US" w:eastAsia="zh-CN" w:bidi="ar-SA"/>
              </w:rPr>
              <w:t>四川省安岳中学</w:t>
            </w:r>
          </w:p>
        </w:tc>
        <w:tc>
          <w:tcPr>
            <w:tcW w:w="1363" w:type="dxa"/>
            <w:noWrap/>
            <w:vAlign w:val="center"/>
          </w:tcPr>
          <w:p>
            <w:pPr>
              <w:pStyle w:val="2"/>
              <w:spacing w:after="0" w:line="240" w:lineRule="atLeast"/>
              <w:jc w:val="center"/>
              <w:rPr>
                <w:rFonts w:hint="default" w:ascii="宋体" w:hAnsi="宋体" w:eastAsia="方正仿宋简体" w:cs="方正仿宋简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highlight w:val="none"/>
                <w:lang w:val="en-US" w:eastAsia="zh-CN"/>
              </w:rPr>
              <w:t>S20222027</w:t>
            </w:r>
          </w:p>
        </w:tc>
        <w:tc>
          <w:tcPr>
            <w:tcW w:w="11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覃  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玲</w:t>
            </w:r>
          </w:p>
        </w:tc>
        <w:tc>
          <w:tcPr>
            <w:tcW w:w="1369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宋体" w:hAnsi="宋体" w:eastAsia="方正仿宋简体" w:cs="方正仿宋简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highlight w:val="none"/>
                <w:lang w:val="en-US" w:eastAsia="zh-CN"/>
              </w:rPr>
              <w:t>81.20</w:t>
            </w:r>
          </w:p>
        </w:tc>
        <w:tc>
          <w:tcPr>
            <w:tcW w:w="134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宋体" w:hAnsi="宋体" w:eastAsia="方正仿宋简体" w:cs="方正仿宋简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highlight w:val="none"/>
                <w:lang w:val="en-US" w:eastAsia="zh-CN"/>
              </w:rPr>
              <w:t>3</w:t>
            </w:r>
          </w:p>
        </w:tc>
      </w:tr>
    </w:tbl>
    <w:p>
      <w:pPr>
        <w:spacing w:line="580" w:lineRule="exact"/>
        <w:ind w:firstLine="4960" w:firstLineChars="1550"/>
        <w:rPr>
          <w:rFonts w:ascii="宋体" w:hAnsi="宋体" w:eastAsia="方正仿宋简体"/>
          <w:sz w:val="32"/>
          <w:szCs w:val="32"/>
        </w:rPr>
      </w:pPr>
    </w:p>
    <w:p/>
    <w:sectPr>
      <w:pgSz w:w="16838" w:h="11906" w:orient="landscape"/>
      <w:pgMar w:top="1588" w:right="2155" w:bottom="1474" w:left="181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hM2QyMGVkNDkyNzhhMjNlZDI3ZGZhY2I0NzA2NGUifQ=="/>
  </w:docVars>
  <w:rsids>
    <w:rsidRoot w:val="5D541388"/>
    <w:rsid w:val="21661C7A"/>
    <w:rsid w:val="492359B6"/>
    <w:rsid w:val="5D541388"/>
    <w:rsid w:val="7278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252</Characters>
  <Lines>0</Lines>
  <Paragraphs>0</Paragraphs>
  <TotalTime>4</TotalTime>
  <ScaleCrop>false</ScaleCrop>
  <LinksUpToDate>false</LinksUpToDate>
  <CharactersWithSpaces>254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2023-06-16T08:04:00Z</dcterms:created>
  <dc:creator>Lee</dc:creator>
  <cp:lastModifiedBy>Lee</cp:lastModifiedBy>
  <cp:lastPrinted>2023-06-19T02:06:03Z</cp:lastPrinted>
  <dcterms:modified xsi:type="dcterms:W3CDTF">2023-06-19T02:08:28Z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ED82365057134951AF58975787F87A29_11</vt:lpwstr>
  </property>
</Properties>
</file>