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35" w:type="dxa"/>
        <w:tblInd w:w="-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040"/>
        <w:gridCol w:w="750"/>
        <w:gridCol w:w="1200"/>
        <w:gridCol w:w="870"/>
        <w:gridCol w:w="1545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4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涟源市国家粮食储备有限责任公司公开招聘合同制员工报名登记表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职称、执（职）业资格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Email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单位审查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见</w:t>
            </w:r>
          </w:p>
        </w:tc>
        <w:tc>
          <w:tcPr>
            <w:tcW w:w="834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审查人签名：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单位（章）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说明：1、报名序号由招聘单位填写；2、考生必须如实填写表格内容，如填报虚假信息者，取消应聘资格；3、考生需准备1寸彩色免冠照片3张，照片背面请写上自己的姓名，粘贴在报名表右上角。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OTI2NDk1NzAzN2E5NmVkZjUyM2FjZDI4ZDg1N2MifQ=="/>
  </w:docVars>
  <w:rsids>
    <w:rsidRoot w:val="00000000"/>
    <w:rsid w:val="7D7D2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664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2023-06-15T01:09:23Z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DEB5F94FF7F3425EB139C8CC3FB5A5A4_12</vt:lpwstr>
  </property>
</Properties>
</file>