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-632"/>
        <w:tblW w:w="129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071"/>
        <w:gridCol w:w="760"/>
        <w:gridCol w:w="1646"/>
        <w:gridCol w:w="1025"/>
        <w:gridCol w:w="660"/>
        <w:gridCol w:w="1293"/>
        <w:gridCol w:w="1135"/>
        <w:gridCol w:w="992"/>
        <w:gridCol w:w="2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0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kern w:val="0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盂县202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年“乡招村用”招聘乡镇卫生院工作人员岗位表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2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拟聘单位名称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性质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ind w:firstLine="270" w:firstLineChars="1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拟招岗位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拟招人数</w:t>
            </w: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县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卫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育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局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孙家庄镇卫生院(分院）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额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事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业</w:t>
            </w:r>
          </w:p>
        </w:tc>
        <w:tc>
          <w:tcPr>
            <w:tcW w:w="16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18周岁以上、距法定退休年龄15年以上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具有医师(助理)执业资格的为中专及以上学历医学专业；具有中医医师(助理)执业资格的可不受学历限制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路家村镇卫生院(分院）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南娄镇卫生院(分院)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牛村镇卫生院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仙人中心卫生院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西烟中心卫生院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北下庄乡卫生院(分院）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上社中心卫生院（分院）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下社乡卫生院（分院）</w:t>
            </w:r>
          </w:p>
        </w:tc>
        <w:tc>
          <w:tcPr>
            <w:tcW w:w="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西潘乡卫生院</w:t>
            </w:r>
          </w:p>
        </w:tc>
        <w:tc>
          <w:tcPr>
            <w:tcW w:w="7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M2U4OWRiYTE5NWNmZTVkOTljNDE1YmM1MzBkYTQifQ=="/>
  </w:docVars>
  <w:rsids>
    <w:rsidRoot w:val="4FB53795"/>
    <w:rsid w:val="4FB5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2023-06-12T09:25:00Z</dcterms:created>
  <dc:creator>小时候我长得可╭(╯3╰)╮亲了</dc:creator>
  <cp:lastModifiedBy>小时候我长得可╭(╯3╰)╮亲了</cp:lastModifiedBy>
  <dcterms:modified xsi:type="dcterms:W3CDTF">2023-06-12T09:26:44Z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4D0DA1CECF444A3EBC2C555C91FE9000_11</vt:lpwstr>
  </property>
</Properties>
</file>