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附件2：</w:t>
      </w:r>
    </w:p>
    <w:tbl>
      <w:tblPr>
        <w:tblStyle w:val="6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7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法规类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城市居民委员会组织法》《江西省实施〈中华人民共和国居民委员会组织法〉办法、《社会救助暂行办法》（中华人民共和国国务院令第649号）、《中办、国办〈关于加强和改进城市社区居民委员会建设工作的意见〉》、物业管理条例、《中共中央国务院关于加强和完善城乡社区治理的意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常识类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社区建设、社区党建有关知识、时事政治和赣江新区基本情况等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教材类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社会工作实务(初级）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技能类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office办公软件基本知识、公文写作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jFiMDEyZjZiYmZiODE2MDJlMDJjMzRhOGQ5NzQifQ=="/>
  </w:docVars>
  <w:rsids>
    <w:rsidRoot w:val="5B4D3F87"/>
    <w:rsid w:val="0A6412A7"/>
    <w:rsid w:val="0B4C2CDD"/>
    <w:rsid w:val="134D6362"/>
    <w:rsid w:val="22CB2E1B"/>
    <w:rsid w:val="26400EF0"/>
    <w:rsid w:val="37FC0C82"/>
    <w:rsid w:val="5B4D3F87"/>
    <w:rsid w:val="62B56204"/>
    <w:rsid w:val="67E55DB1"/>
    <w:rsid w:val="69C74A3B"/>
    <w:rsid w:val="757F11FA"/>
    <w:rsid w:val="75EC094A"/>
    <w:rsid w:val="7B05295F"/>
    <w:rsid w:val="7FA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3198</Words>
  <Characters>3370</Characters>
  <Lines>0</Lines>
  <Paragraphs>0</Paragraphs>
  <TotalTime>28</TotalTime>
  <ScaleCrop>false</ScaleCrop>
  <LinksUpToDate>false</LinksUpToDate>
  <CharactersWithSpaces>3370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2023-06-12T01:57:00Z</dcterms:created>
  <dc:creator>一颗水晶裘</dc:creator>
  <cp:lastModifiedBy>忆古怀月</cp:lastModifiedBy>
  <cp:lastPrinted>2023-06-13T03:02:00Z</cp:lastPrinted>
  <dcterms:modified xsi:type="dcterms:W3CDTF">2023-06-13T07:07:44Z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698F2F5C68854753B41ED7574F9799D2_13</vt:lpwstr>
  </property>
</Properties>
</file>