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楷体" w:eastAsia="仿宋_GB2312"/>
          <w:b/>
          <w:sz w:val="32"/>
          <w:szCs w:val="36"/>
        </w:rPr>
      </w:pPr>
      <w:bookmarkStart w:id="0" w:name="_GoBack"/>
      <w:r>
        <w:rPr>
          <w:rFonts w:hint="eastAsia" w:ascii="仿宋_GB2312" w:hAnsi="华文楷体" w:eastAsia="仿宋_GB2312"/>
          <w:b/>
          <w:sz w:val="32"/>
          <w:szCs w:val="36"/>
        </w:rPr>
        <w:t xml:space="preserve">温州市龙湾城市中心区开发建设管理委员会 </w:t>
      </w:r>
    </w:p>
    <w:bookmarkEnd w:id="0"/>
    <w:tbl>
      <w:tblPr>
        <w:tblStyle w:val="2"/>
        <w:tblpPr w:leftFromText="180" w:rightFromText="180" w:vertAnchor="text" w:horzAnchor="page" w:tblpX="1553" w:tblpY="887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仿宋_GB2312" w:hAnsi="华文楷体" w:eastAsia="仿宋_GB2312"/>
          <w:b/>
          <w:sz w:val="32"/>
          <w:szCs w:val="36"/>
        </w:rPr>
        <w:t>招聘编外工</w:t>
      </w:r>
      <w:r>
        <w:rPr>
          <w:rFonts w:ascii="仿宋_GB2312" w:hAnsi="华文楷体" w:eastAsia="仿宋_GB2312"/>
          <w:b/>
          <w:sz w:val="32"/>
          <w:szCs w:val="36"/>
        </w:rPr>
        <w:t>作人员</w:t>
      </w:r>
      <w:r>
        <w:rPr>
          <w:rFonts w:hint="eastAsia" w:ascii="仿宋_GB2312" w:hAnsi="华文楷体" w:eastAsia="仿宋_GB2312"/>
          <w:b/>
          <w:sz w:val="32"/>
          <w:szCs w:val="36"/>
        </w:rPr>
        <w:t>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MDYwMDBmM2M1MzE4MGRlYzY2ODFkOWUyMWVjN2UifQ=="/>
  </w:docVars>
  <w:rsids>
    <w:rsidRoot w:val="5B091F0D"/>
    <w:rsid w:val="5B0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2023-06-08T01:16:00Z</dcterms:created>
  <dc:creator>Administrator</dc:creator>
  <cp:lastModifiedBy>Administrator</cp:lastModifiedBy>
  <dcterms:modified xsi:type="dcterms:W3CDTF">2023-06-08T01:18:44Z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1A0BD47D350648AB943D2DA21BC74534_11</vt:lpwstr>
  </property>
</Properties>
</file>