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附件1</w:t>
      </w:r>
    </w:p>
    <w:p>
      <w:pPr>
        <w:spacing w:line="560" w:lineRule="exact"/>
        <w:ind w:firstLine="640" w:firstLineChars="200"/>
        <w:rPr>
          <w:rFonts w:ascii="仿宋_GB2312" w:eastAsia="仿宋_GB2312"/>
          <w:sz w:val="32"/>
          <w:szCs w:val="32"/>
        </w:rPr>
      </w:pPr>
    </w:p>
    <w:p>
      <w:pPr>
        <w:spacing w:line="560" w:lineRule="exact"/>
        <w:ind w:left="0" w:leftChars="0" w:firstLine="0" w:firstLineChars="0"/>
        <w:jc w:val="center"/>
        <w:rPr>
          <w:rFonts w:hint="eastAsia" w:ascii="宋体" w:hAnsi="宋体"/>
          <w:b/>
          <w:bCs/>
          <w:sz w:val="44"/>
          <w:szCs w:val="44"/>
        </w:rPr>
      </w:pPr>
      <w:r>
        <w:rPr>
          <w:rFonts w:hint="eastAsia" w:ascii="宋体" w:hAnsi="宋体"/>
          <w:b/>
          <w:bCs/>
          <w:sz w:val="44"/>
          <w:szCs w:val="44"/>
        </w:rPr>
        <w:t>吉林省工业技术研究院集团有限公司</w:t>
      </w:r>
    </w:p>
    <w:p>
      <w:pPr>
        <w:spacing w:line="560" w:lineRule="exact"/>
        <w:ind w:left="0" w:leftChars="0" w:firstLine="0" w:firstLineChars="0"/>
        <w:jc w:val="center"/>
        <w:rPr>
          <w:rFonts w:ascii="宋体" w:hAnsi="宋体"/>
          <w:b/>
          <w:bCs/>
          <w:sz w:val="44"/>
          <w:szCs w:val="44"/>
        </w:rPr>
      </w:pPr>
      <w:bookmarkStart w:id="0" w:name="_GoBack"/>
      <w:bookmarkEnd w:id="0"/>
      <w:r>
        <w:rPr>
          <w:rFonts w:hint="eastAsia" w:ascii="宋体" w:hAnsi="宋体"/>
          <w:b/>
          <w:bCs/>
          <w:sz w:val="44"/>
          <w:szCs w:val="44"/>
        </w:rPr>
        <w:t>招聘岗位及应聘条件</w:t>
      </w:r>
    </w:p>
    <w:p>
      <w:pPr>
        <w:spacing w:line="560" w:lineRule="exact"/>
        <w:ind w:firstLine="642" w:firstLineChars="200"/>
        <w:rPr>
          <w:rFonts w:ascii="楷体_GB2312" w:hAnsi="仿宋" w:eastAsia="楷体_GB2312" w:cs="仿宋"/>
          <w:b/>
          <w:bCs/>
          <w:sz w:val="32"/>
          <w:szCs w:val="32"/>
        </w:rPr>
      </w:pPr>
    </w:p>
    <w:p>
      <w:pPr>
        <w:spacing w:line="560" w:lineRule="exact"/>
        <w:ind w:firstLine="642" w:firstLineChars="200"/>
        <w:rPr>
          <w:rFonts w:ascii="楷体_GB2312" w:hAnsi="仿宋" w:eastAsia="楷体_GB2312" w:cs="仿宋"/>
          <w:b/>
          <w:bCs/>
          <w:sz w:val="32"/>
          <w:szCs w:val="32"/>
        </w:rPr>
      </w:pPr>
      <w:r>
        <w:rPr>
          <w:rFonts w:hint="eastAsia" w:ascii="楷体_GB2312" w:hAnsi="仿宋" w:eastAsia="楷体_GB2312" w:cs="仿宋"/>
          <w:b/>
          <w:bCs/>
          <w:sz w:val="32"/>
          <w:szCs w:val="32"/>
        </w:rPr>
        <w:t>（一）</w:t>
      </w:r>
      <w:r>
        <w:rPr>
          <w:rFonts w:hint="eastAsia" w:ascii="楷体_GB2312" w:hAnsi="楷体_GB2312" w:eastAsia="楷体_GB2312" w:cs="楷体_GB2312"/>
          <w:b/>
          <w:bCs/>
          <w:sz w:val="32"/>
          <w:szCs w:val="32"/>
        </w:rPr>
        <w:t>综合管理部部长岗1名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年龄要求：</w:t>
      </w:r>
      <w:r>
        <w:rPr>
          <w:rFonts w:ascii="仿宋_GB2312" w:eastAsia="仿宋_GB2312"/>
          <w:sz w:val="32"/>
          <w:szCs w:val="32"/>
        </w:rPr>
        <w:t>50</w:t>
      </w:r>
      <w:r>
        <w:rPr>
          <w:rFonts w:hint="eastAsia" w:ascii="仿宋_GB2312" w:eastAsia="仿宋_GB2312"/>
          <w:sz w:val="32"/>
          <w:szCs w:val="32"/>
        </w:rPr>
        <w:t>周岁及以下；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政治面貌：中国共产党党员；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学历要求：大学本科及以上学历；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专业要求：不限；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岗位职责：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统筹负责公司行政综合工作，统筹安排各类会议组织协调、起草公司各类文字材料，负责公司后勤保障与服务，负责开展信息化建设等；</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统筹负责党委、纪检、群团工作，负责落实公司“三重一大”制度和意识形态工作、保密工作等；</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统筹负责人力资源管理，负责人力资源规划编制、员工薪酬与福利管理，员工劳动关系与绩效考核管理等；</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 xml:space="preserve">统筹负责风控与法务工作，负责公司风险合规管理等。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工作经验：10年及以上行政综合类岗位工作经历，具有中层及以上管理岗位相关工作经验优先。</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其他要求：具有较强的文字综合能力和沟通协调能力；</w:t>
      </w:r>
      <w:r>
        <w:rPr>
          <w:rFonts w:hint="eastAsia" w:ascii="仿宋_GB2312" w:hAnsi="仿宋_GB2312" w:eastAsia="仿宋_GB2312" w:cs="仿宋_GB2312"/>
          <w:sz w:val="32"/>
          <w:szCs w:val="32"/>
        </w:rPr>
        <w:t>具有较强的责任感和敬业精神，</w:t>
      </w:r>
      <w:r>
        <w:rPr>
          <w:rFonts w:hint="eastAsia" w:ascii="仿宋_GB2312" w:eastAsia="仿宋_GB2312"/>
          <w:sz w:val="32"/>
          <w:szCs w:val="32"/>
        </w:rPr>
        <w:t>部分条件及工作成绩优秀的，可适当放宽应聘条件。</w:t>
      </w:r>
    </w:p>
    <w:p>
      <w:pPr>
        <w:spacing w:line="560" w:lineRule="exact"/>
        <w:ind w:firstLine="642" w:firstLineChars="200"/>
        <w:rPr>
          <w:rFonts w:ascii="楷体" w:hAnsi="楷体" w:eastAsia="楷体" w:cs="仿宋_GB2312"/>
          <w:b/>
          <w:bCs/>
          <w:sz w:val="32"/>
          <w:szCs w:val="32"/>
        </w:rPr>
      </w:pPr>
      <w:r>
        <w:rPr>
          <w:rFonts w:hint="eastAsia" w:ascii="楷体" w:hAnsi="楷体" w:eastAsia="楷体" w:cs="仿宋_GB2312"/>
          <w:b/>
          <w:bCs/>
          <w:sz w:val="32"/>
          <w:szCs w:val="32"/>
        </w:rPr>
        <w:t>（二）综合管理部党务纪检兼工会专员岗1名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年龄要求：40周岁及以下；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政治面貌：中国共产党党员；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学历要求：大学本科及以上学历；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专业要求：中文、历史、哲学、新闻等相关专业；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1.负责党组织建设，组织党员干部进行政治理论学习，传达和落实上级党组织的重大方针政策；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2.负责起草公司党建、纪检等工作制度，起草各类党建党务工作材料等，并按要求组织实施；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3.负责党员发展、党员组织关系管理、党费收缴等日常党务工作；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4.负责公司党委理论学习的计划、组织和服务；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5.负责公司纪检监察工作，协助公司工会、团支部开展工作；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6.完成上级交办的其他工作。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工作经验：具备5年及以上党务相关工作经验；熟悉党务工作，具有党务文字综合工作经历。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其他要求：具有良好的政治素养，沟通能力，逻辑思维强；具备较好的文字理解能力和表达能力；具有较强的责任感和敬业精神，原则性强，遵章守规。</w:t>
      </w:r>
    </w:p>
    <w:p>
      <w:pPr>
        <w:spacing w:line="560" w:lineRule="exact"/>
        <w:ind w:firstLine="642" w:firstLineChars="200"/>
        <w:rPr>
          <w:rFonts w:ascii="仿宋_GB2312" w:hAnsi="仿宋_GB2312" w:eastAsia="仿宋_GB2312" w:cs="仿宋_GB2312"/>
          <w:sz w:val="32"/>
          <w:szCs w:val="32"/>
        </w:rPr>
      </w:pPr>
      <w:r>
        <w:rPr>
          <w:rFonts w:hint="eastAsia" w:ascii="楷体" w:hAnsi="楷体" w:eastAsia="楷体" w:cs="仿宋_GB2312"/>
          <w:b/>
          <w:bCs/>
          <w:sz w:val="32"/>
          <w:szCs w:val="32"/>
        </w:rPr>
        <w:t>（三）财务管理部会计岗1名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年龄要求：40周岁及以下；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学历要求：大学本科及以上学历；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专业要求：会计、财务管理等相关专业；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岗位职责：办理财务、会计事项，进行会计核算，实行会计监督；编制会计凭证和各项财务报表，办理各项税收缴纳工作等。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工作经验：熟知国家的财经法律、法规、规章制度、方针和政策；具备</w:t>
      </w:r>
      <w:r>
        <w:rPr>
          <w:rFonts w:ascii="仿宋_GB2312" w:hAnsi="仿宋" w:eastAsia="仿宋_GB2312" w:cs="仿宋"/>
          <w:sz w:val="32"/>
          <w:szCs w:val="32"/>
        </w:rPr>
        <w:t>5年及以上会计工作经历，良好的职业道德；具有中级会计师</w:t>
      </w:r>
      <w:r>
        <w:rPr>
          <w:rFonts w:hint="eastAsia" w:ascii="仿宋_GB2312" w:hAnsi="仿宋" w:eastAsia="仿宋_GB2312" w:cs="仿宋"/>
          <w:sz w:val="32"/>
          <w:szCs w:val="32"/>
        </w:rPr>
        <w:t>及</w:t>
      </w:r>
      <w:r>
        <w:rPr>
          <w:rFonts w:ascii="仿宋_GB2312" w:hAnsi="仿宋" w:eastAsia="仿宋_GB2312" w:cs="仿宋"/>
          <w:sz w:val="32"/>
          <w:szCs w:val="32"/>
        </w:rPr>
        <w:t>以上职称或注册会计师资格</w:t>
      </w:r>
      <w:r>
        <w:rPr>
          <w:rFonts w:hint="eastAsia" w:ascii="仿宋_GB2312" w:hAnsi="仿宋" w:eastAsia="仿宋_GB2312" w:cs="仿宋"/>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其他要求：</w:t>
      </w:r>
      <w:r>
        <w:rPr>
          <w:rFonts w:ascii="仿宋_GB2312" w:hAnsi="仿宋" w:eastAsia="仿宋_GB2312" w:cs="仿宋"/>
          <w:sz w:val="32"/>
          <w:szCs w:val="32"/>
        </w:rPr>
        <w:t>具有</w:t>
      </w:r>
      <w:r>
        <w:rPr>
          <w:rFonts w:hint="eastAsia" w:ascii="仿宋_GB2312" w:hAnsi="仿宋" w:eastAsia="仿宋_GB2312" w:cs="仿宋"/>
          <w:sz w:val="32"/>
          <w:szCs w:val="32"/>
        </w:rPr>
        <w:t>较强</w:t>
      </w:r>
      <w:r>
        <w:rPr>
          <w:rFonts w:ascii="仿宋_GB2312" w:hAnsi="仿宋" w:eastAsia="仿宋_GB2312" w:cs="仿宋"/>
          <w:sz w:val="32"/>
          <w:szCs w:val="32"/>
        </w:rPr>
        <w:t>的沟通协调能力。</w:t>
      </w:r>
    </w:p>
    <w:p>
      <w:pPr>
        <w:spacing w:line="560" w:lineRule="exact"/>
        <w:ind w:firstLine="642" w:firstLineChars="200"/>
        <w:rPr>
          <w:rFonts w:ascii="楷体" w:hAnsi="楷体" w:eastAsia="楷体" w:cs="仿宋_GB2312"/>
          <w:b/>
          <w:bCs/>
          <w:sz w:val="32"/>
          <w:szCs w:val="32"/>
        </w:rPr>
      </w:pPr>
      <w:r>
        <w:rPr>
          <w:rFonts w:hint="eastAsia" w:ascii="楷体" w:hAnsi="楷体" w:eastAsia="楷体" w:cs="仿宋_GB2312"/>
          <w:b/>
          <w:bCs/>
          <w:sz w:val="32"/>
          <w:szCs w:val="32"/>
        </w:rPr>
        <w:t>（四）产业研究部产业研究专员岗（汽车电子与汽车零部件方向）1名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年龄要求：40周岁及以下；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政治面貌：不限；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学历要求：大学本科及以上学历；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专业要求：机械、电子、动力工程等相关专业；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组织开展汽车电子及新型汽车零部件领域产业技术研究、产业创新高端智库和论坛建设；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配合开展工研院重大产业创新和科技成果转化项目规划和计划编制及实施。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协助汽车电子与新型汽车零部件平台建设，聚焦汽车电子与新型汽车零部件产业创新发展，组织相关资源对接与整合，瞄准产业创新关键核心点组织分工协作和集中攻关；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工作经验：5年及以上汽车和汽车零部件技术开发、产业研究、科技管理相关经验。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其他要求：能够独立开展产业和技术研究报告撰写、政策与市场咨询等，具有较强的文字综合能力。</w:t>
      </w:r>
      <w:r>
        <w:rPr>
          <w:rFonts w:hint="eastAsia" w:ascii="仿宋_GB2312" w:eastAsia="仿宋_GB2312"/>
          <w:sz w:val="32"/>
          <w:szCs w:val="32"/>
        </w:rPr>
        <w:t>部分条件及工作成绩优秀的，可适当放宽应聘条件。</w:t>
      </w:r>
    </w:p>
    <w:p>
      <w:pPr>
        <w:spacing w:line="560" w:lineRule="exact"/>
        <w:ind w:firstLine="642" w:firstLineChars="200"/>
        <w:rPr>
          <w:rFonts w:ascii="楷体" w:hAnsi="楷体" w:eastAsia="楷体" w:cs="仿宋_GB2312"/>
          <w:b/>
          <w:bCs/>
          <w:sz w:val="32"/>
          <w:szCs w:val="32"/>
        </w:rPr>
      </w:pPr>
      <w:r>
        <w:rPr>
          <w:rFonts w:hint="eastAsia" w:ascii="楷体" w:hAnsi="楷体" w:eastAsia="楷体" w:cs="仿宋_GB2312"/>
          <w:b/>
          <w:bCs/>
          <w:sz w:val="32"/>
          <w:szCs w:val="32"/>
        </w:rPr>
        <w:t>（五）产业研究部产业研究专员岗（光电信息方向）1名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年龄要求：40周岁及以下；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政治面貌：不限；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学历要求：大学本科及以上学历；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专业要求：光电子、微电子、电子信息专业；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负责工研院重点发展的光电子、智能传感器、车规级芯片、功率半导体等领域产业技术创新发展战略和产业政策研究，撰写产业研究报告，为政府和企业提供产业创新战略决策支持；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聚焦光电信息领域重大科技成果转化和产业技术创新，组织开展技术创新与成果孵化转化路线图研究，为研发机构准确把握产业发展趋势、瞄准产业化靶点开展集中攻关提供市场研究服务、资源对接；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围绕相关产业研究领域，负责组织开展产业创新高端智库和论坛建设；配合开展工研院重大产业创新和科技成果转化项目规划和计划编制及实施。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工作经验：5年以上光电信息行业产业研究、科研管理相关经验。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其他要求：具有较强的文字综合能力，能够独立开展产业研究、报告撰写。</w:t>
      </w:r>
      <w:r>
        <w:rPr>
          <w:rFonts w:hint="eastAsia" w:ascii="仿宋_GB2312" w:eastAsia="仿宋_GB2312"/>
          <w:sz w:val="32"/>
          <w:szCs w:val="32"/>
        </w:rPr>
        <w:t>部分条件及工作成绩优秀的，可适当放宽应聘条件。</w:t>
      </w:r>
    </w:p>
    <w:p>
      <w:pPr>
        <w:spacing w:line="560" w:lineRule="exact"/>
        <w:ind w:firstLine="642" w:firstLineChars="200"/>
        <w:rPr>
          <w:rFonts w:ascii="楷体" w:hAnsi="楷体" w:eastAsia="楷体" w:cs="仿宋_GB2312"/>
          <w:b/>
          <w:bCs/>
          <w:sz w:val="32"/>
          <w:szCs w:val="32"/>
        </w:rPr>
      </w:pPr>
      <w:r>
        <w:rPr>
          <w:rFonts w:hint="eastAsia" w:ascii="楷体" w:hAnsi="楷体" w:eastAsia="楷体" w:cs="仿宋_GB2312"/>
          <w:b/>
          <w:bCs/>
          <w:sz w:val="32"/>
          <w:szCs w:val="32"/>
        </w:rPr>
        <w:t>（六）平台规划部部长岗1名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年龄要求：50周岁及以下；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政治面貌：不限；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学历要求：大学本科及以上学历；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专业要求：不限；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岗位职责：</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统筹负责工研院重点的产业技术创新发展战略和产业政策研究，撰写相关产业和技术研究报告，为政府和企业提供产业创新战略决策支持；</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聚焦重大科技成果转化和产业技术创新，组织开展技术创新与成果孵化转化路线图研究，为研发机构准确把握产业发展趋势、瞄准产业化靶点开展集中攻关提供市场研究服务、资源对接；</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带领团队围绕相关产业研究领域，负责组织开展产业创新高端智库和论坛建设；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带领团队开展重大产业创新和科技成果转化项目规划和计划编制及实施。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工作经验：10年及以上相关岗位工作经历，具有中层及以上相关岗位工作经验优先。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其他要求：具有较强的组织协调和沟通能力；</w:t>
      </w:r>
      <w:r>
        <w:rPr>
          <w:rFonts w:hint="eastAsia" w:ascii="仿宋_GB2312" w:hAnsi="仿宋_GB2312" w:eastAsia="仿宋_GB2312" w:cs="仿宋_GB2312"/>
          <w:sz w:val="32"/>
          <w:szCs w:val="32"/>
        </w:rPr>
        <w:t>具有较强的责任感和敬业精神，文字综合能力较强。</w:t>
      </w:r>
      <w:r>
        <w:rPr>
          <w:rFonts w:hint="eastAsia" w:ascii="仿宋_GB2312" w:eastAsia="仿宋_GB2312"/>
          <w:sz w:val="32"/>
          <w:szCs w:val="32"/>
        </w:rPr>
        <w:t>部分条件及工作成绩优秀的，可适当放宽应聘条件。</w:t>
      </w:r>
    </w:p>
    <w:p>
      <w:pPr>
        <w:spacing w:line="560" w:lineRule="exact"/>
        <w:ind w:firstLine="642" w:firstLineChars="200"/>
        <w:rPr>
          <w:rFonts w:ascii="楷体" w:hAnsi="楷体" w:eastAsia="楷体" w:cs="仿宋_GB2312"/>
          <w:b/>
          <w:bCs/>
          <w:sz w:val="32"/>
          <w:szCs w:val="32"/>
        </w:rPr>
      </w:pPr>
      <w:r>
        <w:rPr>
          <w:rFonts w:hint="eastAsia" w:ascii="楷体" w:hAnsi="楷体" w:eastAsia="楷体" w:cs="仿宋_GB2312"/>
          <w:b/>
          <w:bCs/>
          <w:sz w:val="32"/>
          <w:szCs w:val="32"/>
        </w:rPr>
        <w:t>（七）平台规划部平台管理专员岗（医疗器械方向）1名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年龄要求：40周岁及以下；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政治面貌：不限；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学历要求：大学本科及以上学历；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专业要求：生物医学工程、精密仪器等相关专业；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负责工研院重点发展的生物医药及先进医疗器械产业技术创新发展战略和产业政策研究，撰写产业和技术研究报告，为政府和企业提供产业创新战略决策支持；</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聚焦先进医疗器械领域重大科技成果转化和产业技术创新，组织开展技术创新与成果孵化转化路线图研究，为研发机构准确把握产业发展趋势、瞄准产业化靶点开展集中攻关提供市场研究服务、资源对接；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围绕相关产业研究领域，负责组织开展产业创新高端智库和论坛建设；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配合开展工研院先进医疗器械重大产业创新和科技成果转化项目规划和计划编制及实施。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工作经验：5年及以上医疗器械领域产业研究、科研开发、项目管理相关经验。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其他要求：具有较强的组织协调和沟通能力；具有较强的文字综合能力。</w:t>
      </w:r>
      <w:r>
        <w:rPr>
          <w:rFonts w:hint="eastAsia" w:ascii="仿宋_GB2312" w:eastAsia="仿宋_GB2312"/>
          <w:sz w:val="32"/>
          <w:szCs w:val="32"/>
        </w:rPr>
        <w:t>部分条件及工作成绩优秀的，可适当放宽应聘条件。</w:t>
      </w:r>
    </w:p>
    <w:p>
      <w:pPr>
        <w:spacing w:line="560" w:lineRule="exact"/>
        <w:ind w:firstLine="642" w:firstLineChars="200"/>
        <w:rPr>
          <w:rFonts w:ascii="楷体" w:hAnsi="楷体" w:eastAsia="楷体" w:cs="仿宋_GB2312"/>
          <w:b/>
          <w:bCs/>
          <w:sz w:val="32"/>
          <w:szCs w:val="32"/>
        </w:rPr>
      </w:pPr>
      <w:r>
        <w:rPr>
          <w:rFonts w:hint="eastAsia" w:ascii="楷体" w:hAnsi="楷体" w:eastAsia="楷体" w:cs="仿宋_GB2312"/>
          <w:b/>
          <w:bCs/>
          <w:sz w:val="32"/>
          <w:szCs w:val="32"/>
        </w:rPr>
        <w:t>（八）平台规划部平台管理专员岗（新材料方向）1名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年龄要求：40周岁及以下；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政治面貌：不限；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学历要求：大学本科及以上学历；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专业要求：材料化学、材料物理、高分子材料等相关专业；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负责工研院重点发展的新材料产业技术创新发展战略和产业政策研究，撰写产业和技术研究报告，为政府和企业提供产业创新战略决策支持；</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聚焦新材料领域重大科技成果转化和产业技术创新，组织开展技术创新与成果孵化转化路线图研究，为研发机构准确把握产业发展趋势、瞄准产业化靶点开展集中攻关提供市场研究服务、资源对接；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围绕相关产业研究领域，负责组织开展产业创新高端智库和论坛建设；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配合开展工研院新材料产业创新和科技成果转化项目规划和计划编制及实施。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工作经验：5年及以上新材料领域产业研究、科研开发、项目管理相关经验。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其他要求：具有较强的组织协调和沟通能力；具有较强的文字综合能力。</w:t>
      </w:r>
      <w:r>
        <w:rPr>
          <w:rFonts w:hint="eastAsia" w:ascii="仿宋_GB2312" w:eastAsia="仿宋_GB2312"/>
          <w:sz w:val="32"/>
          <w:szCs w:val="32"/>
        </w:rPr>
        <w:t>部分条件及工作成绩优秀的，可适当放宽应聘条件。</w:t>
      </w:r>
    </w:p>
    <w:p>
      <w:pPr>
        <w:spacing w:line="560" w:lineRule="exact"/>
        <w:ind w:firstLine="642" w:firstLineChars="200"/>
        <w:rPr>
          <w:rFonts w:ascii="楷体" w:hAnsi="楷体" w:eastAsia="楷体" w:cs="仿宋_GB2312"/>
          <w:b/>
          <w:bCs/>
          <w:sz w:val="32"/>
          <w:szCs w:val="32"/>
        </w:rPr>
      </w:pPr>
      <w:r>
        <w:rPr>
          <w:rFonts w:hint="eastAsia" w:ascii="楷体" w:hAnsi="楷体" w:eastAsia="楷体" w:cs="仿宋_GB2312"/>
          <w:b/>
          <w:bCs/>
          <w:sz w:val="32"/>
          <w:szCs w:val="32"/>
        </w:rPr>
        <w:t>（九）投资管理部高级投资经理岗1名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年龄要求：</w:t>
      </w:r>
      <w:r>
        <w:rPr>
          <w:rFonts w:ascii="仿宋_GB2312" w:hAnsi="仿宋" w:eastAsia="仿宋_GB2312" w:cs="仿宋"/>
          <w:sz w:val="32"/>
          <w:szCs w:val="32"/>
        </w:rPr>
        <w:t>45</w:t>
      </w:r>
      <w:r>
        <w:rPr>
          <w:rFonts w:hint="eastAsia" w:ascii="仿宋_GB2312" w:hAnsi="仿宋" w:eastAsia="仿宋_GB2312" w:cs="仿宋"/>
          <w:sz w:val="32"/>
          <w:szCs w:val="32"/>
        </w:rPr>
        <w:t>周岁及以下；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政治面貌：不限；</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学历要求：</w:t>
      </w:r>
      <w:r>
        <w:rPr>
          <w:rFonts w:ascii="仿宋_GB2312" w:hAnsi="仿宋" w:eastAsia="仿宋_GB2312" w:cs="仿宋"/>
          <w:sz w:val="32"/>
          <w:szCs w:val="32"/>
        </w:rPr>
        <w:t>硕士</w:t>
      </w:r>
      <w:r>
        <w:rPr>
          <w:rFonts w:hint="eastAsia" w:ascii="仿宋_GB2312" w:hAnsi="仿宋" w:eastAsia="仿宋_GB2312" w:cs="仿宋"/>
          <w:sz w:val="32"/>
          <w:szCs w:val="32"/>
        </w:rPr>
        <w:t>研究生及以上学历；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专业要求：财务、法律等相关专业，通过相关资格证书者优先；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岗位职责：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1.负责项目组完成投资项目各个阶段工作；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负责项目组完成项目投前及投中的挖掘、研究、分析、尽调、跟踪等工作；负责项目投后的退出、评价和管理等工作；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负责项目组完成编撰投资建议书、尽职调查报告、投资协议等文案、报告及相关协议工作；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负责基金投前、投后工作；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.负责梳理投资项目储备库工作；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.上级交给的其他工作。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工作经验：</w:t>
      </w:r>
      <w:r>
        <w:rPr>
          <w:rFonts w:ascii="仿宋_GB2312" w:hAnsi="仿宋" w:eastAsia="仿宋_GB2312" w:cs="仿宋"/>
          <w:sz w:val="32"/>
          <w:szCs w:val="32"/>
        </w:rPr>
        <w:t>5</w:t>
      </w:r>
      <w:r>
        <w:rPr>
          <w:rFonts w:hint="eastAsia" w:ascii="仿宋_GB2312" w:hAnsi="仿宋" w:eastAsia="仿宋_GB2312" w:cs="仿宋"/>
          <w:sz w:val="32"/>
          <w:szCs w:val="32"/>
        </w:rPr>
        <w:t>年及以上会计师/律师事务所、券商、咨询、投资等机构相关工作经验。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其他要求：</w:t>
      </w:r>
      <w:r>
        <w:rPr>
          <w:rFonts w:ascii="仿宋_GB2312" w:hAnsi="仿宋" w:eastAsia="仿宋_GB2312" w:cs="仿宋"/>
          <w:sz w:val="32"/>
          <w:szCs w:val="32"/>
        </w:rPr>
        <w:t>具有良好的研究能力、沟通能力、书面表达能力和执行力，善于学习及思考，工作认真细致、勤勉尽责，有较好的团队合作意识。</w:t>
      </w:r>
    </w:p>
    <w:p>
      <w:pPr>
        <w:spacing w:line="560" w:lineRule="exact"/>
        <w:ind w:firstLine="642" w:firstLineChars="200"/>
        <w:rPr>
          <w:rFonts w:ascii="楷体_GB2312" w:hAnsi="仿宋" w:eastAsia="楷体_GB2312" w:cs="仿宋"/>
          <w:b/>
          <w:bCs/>
          <w:sz w:val="32"/>
          <w:szCs w:val="32"/>
        </w:rPr>
      </w:pPr>
      <w:r>
        <w:rPr>
          <w:rFonts w:hint="eastAsia" w:ascii="楷体_GB2312" w:hAnsi="仿宋" w:eastAsia="楷体_GB2312" w:cs="仿宋"/>
          <w:b/>
          <w:bCs/>
          <w:sz w:val="32"/>
          <w:szCs w:val="32"/>
        </w:rPr>
        <w:t>（十）投资管理部投资经理岗（财务尽职调查方向）1名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年龄要求：</w:t>
      </w:r>
      <w:r>
        <w:rPr>
          <w:rFonts w:ascii="仿宋_GB2312" w:hAnsi="仿宋" w:eastAsia="仿宋_GB2312" w:cs="仿宋"/>
          <w:sz w:val="32"/>
          <w:szCs w:val="32"/>
        </w:rPr>
        <w:t>40</w:t>
      </w:r>
      <w:r>
        <w:rPr>
          <w:rFonts w:hint="eastAsia" w:ascii="仿宋_GB2312" w:hAnsi="仿宋" w:eastAsia="仿宋_GB2312" w:cs="仿宋"/>
          <w:sz w:val="32"/>
          <w:szCs w:val="32"/>
        </w:rPr>
        <w:t>周岁及以下；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政治面貌：不限；</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学历要求：</w:t>
      </w:r>
      <w:r>
        <w:rPr>
          <w:rFonts w:ascii="仿宋_GB2312" w:hAnsi="仿宋" w:eastAsia="仿宋_GB2312" w:cs="仿宋"/>
          <w:sz w:val="32"/>
          <w:szCs w:val="32"/>
        </w:rPr>
        <w:t>本科</w:t>
      </w:r>
      <w:r>
        <w:rPr>
          <w:rFonts w:hint="eastAsia" w:ascii="仿宋_GB2312" w:hAnsi="仿宋" w:eastAsia="仿宋_GB2312" w:cs="仿宋"/>
          <w:sz w:val="32"/>
          <w:szCs w:val="32"/>
        </w:rPr>
        <w:t>及以上学历；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专业要求：财务相关专业，通过相关资格证书者优先；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岗位职责：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1.协助项目组完成投资项目各个阶段工作；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协助项目组完成投前及投中的挖掘、研究、分析、尽调、跟踪等工作；负责项目投后的退出、评价和管理等工作；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协助项目组编撰投资建议书、尽职调查报告、投资协议等文案、报告及相关协议工作；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协助完成基金投前、投后工作；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.协助梳理投资项目储备库工作；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.上级交给的其他工作。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工作经验：</w:t>
      </w:r>
      <w:r>
        <w:rPr>
          <w:rFonts w:ascii="仿宋_GB2312" w:hAnsi="仿宋" w:eastAsia="仿宋_GB2312" w:cs="仿宋"/>
          <w:sz w:val="32"/>
          <w:szCs w:val="32"/>
        </w:rPr>
        <w:t>5</w:t>
      </w:r>
      <w:r>
        <w:rPr>
          <w:rFonts w:hint="eastAsia" w:ascii="仿宋_GB2312" w:hAnsi="仿宋" w:eastAsia="仿宋_GB2312" w:cs="仿宋"/>
          <w:sz w:val="32"/>
          <w:szCs w:val="32"/>
        </w:rPr>
        <w:t>年及以上会计师/律师事务所、券商、咨询、投资等机构相关工作经验。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其他要求：</w:t>
      </w:r>
      <w:r>
        <w:rPr>
          <w:rFonts w:ascii="仿宋_GB2312" w:hAnsi="仿宋" w:eastAsia="仿宋_GB2312" w:cs="仿宋"/>
          <w:sz w:val="32"/>
          <w:szCs w:val="32"/>
        </w:rPr>
        <w:t>具有良好的研究能力、沟通能力、书面表达能力和执行力，善于学习及思考，工作认真细致、勤勉尽责，有较好的团队合作意识。</w:t>
      </w:r>
    </w:p>
    <w:p>
      <w:pPr>
        <w:spacing w:line="560" w:lineRule="exact"/>
        <w:ind w:firstLine="642" w:firstLineChars="200"/>
        <w:rPr>
          <w:rFonts w:ascii="楷体_GB2312" w:hAnsi="仿宋" w:eastAsia="楷体_GB2312" w:cs="仿宋"/>
          <w:b/>
          <w:bCs/>
          <w:sz w:val="32"/>
          <w:szCs w:val="32"/>
        </w:rPr>
      </w:pPr>
      <w:r>
        <w:rPr>
          <w:rFonts w:hint="eastAsia" w:ascii="楷体_GB2312" w:hAnsi="仿宋" w:eastAsia="楷体_GB2312" w:cs="仿宋"/>
          <w:b/>
          <w:bCs/>
          <w:sz w:val="32"/>
          <w:szCs w:val="32"/>
        </w:rPr>
        <w:t>（十一）投资管理部投资经理岗（法律尽职调查方向）1名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年龄要求：3</w:t>
      </w:r>
      <w:r>
        <w:rPr>
          <w:rFonts w:ascii="仿宋_GB2312" w:hAnsi="仿宋" w:eastAsia="仿宋_GB2312" w:cs="仿宋"/>
          <w:sz w:val="32"/>
          <w:szCs w:val="32"/>
        </w:rPr>
        <w:t>5</w:t>
      </w:r>
      <w:r>
        <w:rPr>
          <w:rFonts w:hint="eastAsia" w:ascii="仿宋_GB2312" w:hAnsi="仿宋" w:eastAsia="仿宋_GB2312" w:cs="仿宋"/>
          <w:sz w:val="32"/>
          <w:szCs w:val="32"/>
        </w:rPr>
        <w:t>周岁及以下；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政治面貌：不限；</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学历要求：本科及以上学历；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专业要求：法律相关专业，通过相关资格证书者优先；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岗位职责：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1.协助项目组完成投资项目各个阶段工作；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协助项目组完成投前及投中的挖掘、研究、分析、尽调、跟踪等工作；负责项目投后的退出、评价和管理等工作；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协助项目组编撰投资建议书、尽职调查报告、投资协议等文案、报告及相关协议工作；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协助完成基金投前、投后工作；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.协助梳理投资项目储备库工作；</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.上级交给的其他工作。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工作经验：</w:t>
      </w:r>
      <w:r>
        <w:rPr>
          <w:rFonts w:ascii="仿宋_GB2312" w:hAnsi="仿宋" w:eastAsia="仿宋_GB2312" w:cs="仿宋"/>
          <w:sz w:val="32"/>
          <w:szCs w:val="32"/>
        </w:rPr>
        <w:t>5</w:t>
      </w:r>
      <w:r>
        <w:rPr>
          <w:rFonts w:hint="eastAsia" w:ascii="仿宋_GB2312" w:hAnsi="仿宋" w:eastAsia="仿宋_GB2312" w:cs="仿宋"/>
          <w:sz w:val="32"/>
          <w:szCs w:val="32"/>
        </w:rPr>
        <w:t>年及以上会计师/律师事务所、券商、咨询、投资等机构相关工作经验。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其他要求：</w:t>
      </w:r>
      <w:r>
        <w:rPr>
          <w:rFonts w:ascii="仿宋_GB2312" w:hAnsi="仿宋" w:eastAsia="仿宋_GB2312" w:cs="仿宋"/>
          <w:sz w:val="32"/>
          <w:szCs w:val="32"/>
        </w:rPr>
        <w:t>具有良好的研究能力、沟通能力、书面表达能力和执行力，善于学习及思考，工作认真细致、勤勉尽责，有较好的团队合作意识。</w:t>
      </w:r>
    </w:p>
    <w:p>
      <w:pPr>
        <w:spacing w:line="560" w:lineRule="exact"/>
        <w:ind w:firstLine="642" w:firstLineChars="200"/>
        <w:rPr>
          <w:rFonts w:ascii="楷体" w:hAnsi="楷体" w:eastAsia="楷体" w:cs="仿宋_GB2312"/>
          <w:b/>
          <w:bCs/>
          <w:sz w:val="32"/>
          <w:szCs w:val="32"/>
        </w:rPr>
      </w:pPr>
      <w:r>
        <w:rPr>
          <w:rFonts w:hint="eastAsia" w:ascii="楷体" w:hAnsi="楷体" w:eastAsia="楷体" w:cs="仿宋_GB2312"/>
          <w:b/>
          <w:bCs/>
          <w:sz w:val="32"/>
          <w:szCs w:val="32"/>
        </w:rPr>
        <w:t>（十二）创新创业与对外合作部企业服务与对外合作专员岗1名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年龄要求：40周岁及以下；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学历要求：大学本科及以上学历；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专业要求：理工类等相关专业；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岗位职责：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1.与政府相关部门、省内外高校、科研院所和大中型企业对接交流并建立良好互动关系；</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2.负责组织策划技术论坛、项目路演、成果对接、人才培训等大型活动；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3.为入驻的创业企业提供政策咨询、项目论证及申报、企业推荐等服务。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工作经验：有较强的服务意识，执行力强，良好的沟通表达能力，适应能力强，有一定的抗压能力。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其他要求：能够熟练使用办公软件。具有较高的文字综合能力。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以上岗位，同等条件下中国共产党党员优先录用。</w:t>
      </w:r>
    </w:p>
    <w:p>
      <w:pPr>
        <w:spacing w:line="560" w:lineRule="exact"/>
        <w:ind w:firstLine="640" w:firstLineChars="200"/>
        <w:rPr>
          <w:rFonts w:ascii="仿宋_GB2312" w:eastAsia="仿宋_GB2312"/>
          <w:sz w:val="32"/>
          <w:szCs w:val="32"/>
        </w:rPr>
      </w:pPr>
    </w:p>
    <w:p/>
    <w:sectPr>
      <w:pgSz w:w="11906" w:h="16838"/>
      <w:pgMar w:top="2154" w:right="1474" w:bottom="2041" w:left="1587" w:header="851" w:footer="1304" w:gutter="0"/>
      <w:cols w:space="0" w:num="1"/>
      <w:rtlGutter w:val="0"/>
      <w:docGrid w:type="lines"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78F83D"/>
    <w:rsid w:val="3EFEA7B0"/>
    <w:rsid w:val="F978F83D"/>
    <w:rsid w:val="FFFF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2023-06-08T09:41:00Z</dcterms:created>
  <dc:creator> </dc:creator>
  <cp:lastModifiedBy> </cp:lastModifiedBy>
  <dcterms:modified xsi:type="dcterms:W3CDTF">2023-06-08T09:42:00Z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C9FD6F6B198227C0AF3181646CF8129B</vt:lpwstr>
  </property>
</Properties>
</file>