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济南市莱芜区教育和体育局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单位邮箱</w:t>
      </w:r>
      <w:r>
        <w:rPr>
          <w:rFonts w:hint="eastAsia" w:ascii="仿宋_GB2312" w:eastAsia="仿宋_GB2312"/>
          <w:sz w:val="32"/>
          <w:szCs w:val="32"/>
        </w:rPr>
        <w:t>lwjtjjszp@jn.shandong.cn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将联系本人进行确认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4YWEwNzg5MDU3ZjBmMDYwZGZlN2U5MmI2M2IyOTQifQ=="/>
  </w:docVars>
  <w:rsids>
    <w:rsidRoot w:val="49832000"/>
    <w:rsid w:val="00075E16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0F5C12D3"/>
    <w:rsid w:val="33E44073"/>
    <w:rsid w:val="49832000"/>
    <w:rsid w:val="4CCB7BEC"/>
    <w:rsid w:val="5297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235</Characters>
  <Lines>2</Lines>
  <Paragraphs>1</Paragraphs>
  <TotalTime>20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勤于任事</cp:lastModifiedBy>
  <cp:lastPrinted>2023-06-07T06:44:13Z</cp:lastPrinted>
  <dcterms:modified xsi:type="dcterms:W3CDTF">2023-06-07T07:42:00Z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DFCFEE911C8F4DE6892563310AA8048A</vt:lpwstr>
  </property>
</Properties>
</file>