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2" w:lineRule="exact"/>
        <w:rPr>
          <w:rFonts w:hint="default" w:ascii="方正小标宋简体" w:hAnsi="方正小标宋简体" w:eastAsia="仿宋_GB2312" w:cs="方正小标宋简体"/>
          <w:color w:val="000000"/>
          <w:kern w:val="0"/>
          <w:sz w:val="44"/>
          <w:szCs w:val="44"/>
          <w:lang w:val="en" w:eastAsia="zh-CN" w:bidi="ar"/>
        </w:rPr>
      </w:pPr>
      <w:r>
        <w:rPr>
          <w:rFonts w:hint="eastAsia" w:ascii="仿宋_GB2312" w:hAnsi="仿宋_GB2312" w:eastAsia="仿宋_GB2312" w:cs="仿宋_GB2312"/>
          <w:color w:val="000000"/>
          <w:sz w:val="32"/>
          <w:szCs w:val="32"/>
        </w:rPr>
        <w:t>附件</w:t>
      </w:r>
      <w:r>
        <w:rPr>
          <w:rFonts w:hint="default" w:ascii="仿宋_GB2312" w:hAnsi="仿宋_GB2312" w:eastAsia="仿宋_GB2312" w:cs="仿宋_GB2312"/>
          <w:color w:val="000000"/>
          <w:sz w:val="32"/>
          <w:szCs w:val="32"/>
          <w:lang w:val="en" w:eastAsia="zh-CN"/>
        </w:rPr>
        <w:t>5</w:t>
      </w:r>
    </w:p>
    <w:p>
      <w:pPr>
        <w:jc w:val="center"/>
        <w:rPr>
          <w:rFonts w:hint="eastAsia" w:ascii="方正小标宋简体" w:hAnsi="方正小标宋简体" w:eastAsia="方正小标宋简体" w:cs="方正小标宋简体"/>
          <w:color w:val="000000"/>
          <w:kern w:val="0"/>
          <w:sz w:val="44"/>
          <w:szCs w:val="44"/>
          <w:lang w:bidi="ar"/>
        </w:rPr>
      </w:pPr>
      <w:bookmarkStart w:id="0" w:name="_GoBack"/>
      <w:r>
        <w:rPr>
          <w:rFonts w:hint="eastAsia" w:ascii="方正小标宋简体" w:hAnsi="方正小标宋简体" w:eastAsia="方正小标宋简体" w:cs="方正小标宋简体"/>
          <w:color w:val="000000"/>
          <w:kern w:val="0"/>
          <w:sz w:val="44"/>
          <w:szCs w:val="44"/>
          <w:lang w:eastAsia="zh-CN" w:bidi="ar"/>
        </w:rPr>
        <w:t>2023</w:t>
      </w:r>
      <w:r>
        <w:rPr>
          <w:rFonts w:hint="eastAsia" w:ascii="方正小标宋简体" w:hAnsi="方正小标宋简体" w:eastAsia="方正小标宋简体" w:cs="方正小标宋简体"/>
          <w:color w:val="000000"/>
          <w:kern w:val="0"/>
          <w:sz w:val="44"/>
          <w:szCs w:val="44"/>
          <w:lang w:bidi="ar"/>
        </w:rPr>
        <w:t>年温州市洞头区国有企业招聘单位简介</w:t>
      </w:r>
      <w:bookmarkEnd w:id="0"/>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温州市洞头城市发展有限公司：</w:t>
      </w:r>
      <w:r>
        <w:rPr>
          <w:rFonts w:hint="eastAsia" w:ascii="仿宋_GB2312" w:hAnsi="仿宋_GB2312" w:eastAsia="仿宋_GB2312" w:cs="仿宋_GB2312"/>
          <w:color w:val="000000"/>
          <w:sz w:val="32"/>
          <w:szCs w:val="32"/>
        </w:rPr>
        <w:t>成立于2011年，属洞头区政府直属国有独资企业，公司注册资本为18.8亿元。公司主要承担城市基础设施开发、水利工程建设、房地产开发和土地综合利用、资产经营、物业管理、股权投资、矿产投资等职能，下辖一级子公司4家，二级子公司9家。</w:t>
      </w:r>
    </w:p>
    <w:p>
      <w:pPr>
        <w:pStyle w:val="2"/>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温州市洞头旅游文化发展有限公司：</w:t>
      </w:r>
      <w:r>
        <w:rPr>
          <w:rFonts w:hint="eastAsia" w:ascii="仿宋_GB2312" w:hAnsi="仿宋_GB2312" w:eastAsia="仿宋_GB2312" w:cs="仿宋_GB2312"/>
          <w:color w:val="000000"/>
          <w:sz w:val="32"/>
          <w:szCs w:val="32"/>
        </w:rPr>
        <w:t>成立于2011年11月25日。系温州市洞头区人民政府直属国有企业，由温州市洞头区财政局出资而设立，注册资本：50000万元. 是洞头旅游走向品牌化、国际化的主要建设运营平台和投融资平台，是洞头区首家集团化的旅游企业，主要以旅游投资建设、旅游交通、旅游景区、旅游研学、旅游酒店、旅游项目运营等为主业。</w:t>
      </w:r>
    </w:p>
    <w:p>
      <w:pPr>
        <w:pStyle w:val="3"/>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rPr>
      </w:pPr>
      <w:r>
        <w:rPr>
          <w:rFonts w:hint="eastAsia" w:ascii="仿宋_GB2312" w:hAnsi="仿宋_GB2312" w:eastAsia="仿宋_GB2312" w:cs="仿宋_GB2312"/>
          <w:b/>
          <w:bCs/>
          <w:color w:val="000000"/>
          <w:sz w:val="32"/>
          <w:szCs w:val="32"/>
        </w:rPr>
        <w:t>温州市洞头国有资源开发建设有限公司</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rPr>
        <w:t>成立于2019年4月9日，于2023年3月实体化运作。属洞头区政府直属国有独资企业，公司注册资本为2亿元。现主要开展业务包括：一是EOD项目（生态环境导向的城市开发项目）开发建设;二是国有资产资源开发运营;三是项目投资运营和资本运作。</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温州市洞头市场发展有限公司:</w:t>
      </w:r>
      <w:r>
        <w:rPr>
          <w:rFonts w:hint="eastAsia" w:ascii="仿宋_GB2312" w:hAnsi="仿宋_GB2312" w:eastAsia="仿宋_GB2312" w:cs="仿宋_GB2312"/>
          <w:color w:val="000000"/>
          <w:sz w:val="32"/>
          <w:szCs w:val="32"/>
        </w:rPr>
        <w:t>成立于2002年6月，属于国有独资企业，主营业务为商品交易、场地及摊位出租，再生资源废旧物资的回收、销售等。是洞头区唯一一家专业农贸市场管理公司，目前下辖北岙、大门、元觉、霓屿四家农贸市场和一家再生资源收储中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rPr>
        <w:t>温州市洞头粮食收储有限公司:</w:t>
      </w:r>
      <w:r>
        <w:rPr>
          <w:rFonts w:hint="eastAsia" w:ascii="仿宋_GB2312" w:hAnsi="仿宋_GB2312" w:eastAsia="仿宋_GB2312" w:cs="仿宋_GB2312"/>
          <w:color w:val="000000"/>
          <w:sz w:val="32"/>
          <w:szCs w:val="32"/>
        </w:rPr>
        <w:t>组建于 1998 年 12 月，属国有独资企业，下设办公室、业务科、财务科、军供站及3个基层粮库(九厅中心粮库、双朴粮库、垄头粮库)。公司承担着我区储备粮油的保管、移库、调拨重任，同时，担负储备粮油的销售、轮换、补库、军粮供应及粮食应急加工等政策性业务。</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温州市洞头全域管理服务有限公司</w:t>
      </w:r>
      <w:r>
        <w:rPr>
          <w:rFonts w:hint="eastAsia" w:ascii="仿宋_GB2312" w:hAnsi="仿宋_GB2312" w:eastAsia="仿宋_GB2312" w:cs="仿宋_GB2312"/>
          <w:color w:val="000000"/>
          <w:sz w:val="32"/>
          <w:szCs w:val="32"/>
        </w:rPr>
        <w:t>：系温州市洞头旅游文化发展有限公司直属二级企业，由温州市洞头旅游文化发展有限公司经温州市洞头区人民政府批准而设立。以旅游交通、旅游景区、旅游项目运营等为主业的国有独资的竞争型旅游企业。</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温州市洞头捷鹿船务有限公司：</w:t>
      </w:r>
      <w:r>
        <w:rPr>
          <w:rFonts w:hint="eastAsia" w:ascii="仿宋_GB2312" w:hAnsi="仿宋_GB2312" w:eastAsia="仿宋_GB2312" w:cs="仿宋_GB2312"/>
          <w:color w:val="000000"/>
          <w:sz w:val="32"/>
          <w:szCs w:val="32"/>
        </w:rPr>
        <w:t>是温州市洞头旅游文化发展有限公司的子公司，主要承担我区岛际渡运服务、渡口站务管理、渡口设施的管养以及海上观光游览等业务。一直以来为海岛群众和外来游客，提供更便捷、更舒适、更安全的旅游休闲和交通出行服务。</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温州市洞头交通发展股份有限公司：</w:t>
      </w:r>
      <w:r>
        <w:rPr>
          <w:rFonts w:hint="eastAsia" w:ascii="仿宋_GB2312" w:hAnsi="仿宋_GB2312" w:eastAsia="仿宋_GB2312" w:cs="仿宋_GB2312"/>
          <w:color w:val="000000"/>
          <w:sz w:val="32"/>
          <w:szCs w:val="32"/>
        </w:rPr>
        <w:t>成立于2018年，属于国有独资企业，公司注册资本为5000万元。公司以交通建设项目管理、交通基础设施维护保养、交通国有资产经营管理为主业，实现国有交通资产的有效经营、优势互补、滚动发展，为洞头区社会经济发展提供保障。</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温州市海霞文旅培训发展有限公司：</w:t>
      </w:r>
      <w:r>
        <w:rPr>
          <w:rFonts w:hint="eastAsia" w:ascii="仿宋_GB2312" w:hAnsi="仿宋_GB2312" w:eastAsia="仿宋_GB2312" w:cs="仿宋_GB2312"/>
          <w:color w:val="000000"/>
          <w:sz w:val="32"/>
          <w:szCs w:val="32"/>
        </w:rPr>
        <w:t>温州市海霞文旅培训发展有限公司成立于2020年6月，位于洞头区北岙街道城北路1476弄71号，公司经营范围涵盖教育培训、会议会展服务、物业管理、园林绿化等，能全方位提供红色教育、军事体验、素质拓展等形式多样、内容丰富的课程。</w:t>
      </w:r>
    </w:p>
    <w:p/>
    <w:sectPr>
      <w:pgSz w:w="11906" w:h="16838"/>
      <w:pgMar w:top="1440" w:right="1474" w:bottom="1440" w:left="1531" w:header="851" w:footer="992" w:gutter="0"/>
      <w:cols w:space="72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0YWZiNDY0NDc3NGFhYWI4OTg1MTRlOTM1NjgwYTAifQ=="/>
  </w:docVars>
  <w:rsids>
    <w:rsidRoot w:val="00D05FAE"/>
    <w:rsid w:val="00D0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First Indent"/>
    <w:basedOn w:val="2"/>
    <w:next w:val="1"/>
    <w:unhideWhenUsed/>
    <w:qFormat/>
    <w:uiPriority w:val="99"/>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1136</Words>
  <Characters>1182</Characters>
  <Lines>0</Lines>
  <Paragraphs>0</Paragraphs>
  <TotalTime>0</TotalTime>
  <ScaleCrop>false</ScaleCrop>
  <LinksUpToDate>false</LinksUpToDate>
  <CharactersWithSpaces>1187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2023-06-07T02:16:00Z</dcterms:created>
  <dc:creator>林书娴</dc:creator>
  <cp:lastModifiedBy>林书娴</cp:lastModifiedBy>
  <dcterms:modified xsi:type="dcterms:W3CDTF">2023-06-07T02:16:54Z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43BD983B64A44A98A7A22ADEBCC930BE_11</vt:lpwstr>
  </property>
</Properties>
</file>