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水利部长江水利委员会2023年度拟录用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机关工作人员公示公告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cs="宋体"/>
          <w:b/>
          <w:kern w:val="0"/>
          <w:sz w:val="44"/>
          <w:szCs w:val="44"/>
        </w:rPr>
        <w:br w:type="textWrapping"/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 xml:space="preserve">    根据中央机关及其直属机构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年度考试录用公务员工作有关要求，经过笔试、面试、体检和考察等程序，经研究，确定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张明月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名同志为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水利部长江水利委员会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拟录用机关工作人员，现予以公示。公示期间如有问题，请向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水利部长江水利委员会人事局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仿宋_GB2312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2023年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29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至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6月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日（5个工作日）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027-8282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 xml:space="preserve">9058    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8282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 xml:space="preserve">9595 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武汉市江岸区解放大道1863号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430010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pStyle w:val="7"/>
        <w:ind w:left="1598" w:leftChars="304" w:hanging="960" w:hanging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附件：水利部长江水利委员会202</w:t>
      </w:r>
      <w:r>
        <w:rPr>
          <w:rFonts w:ascii="Times New Roman" w:hAnsi="Times New Roman" w:cs="Times New Roman"/>
        </w:rPr>
        <w:t>3</w:t>
      </w:r>
      <w:r>
        <w:rPr>
          <w:rFonts w:hint="default" w:ascii="Times New Roman" w:hAnsi="Times New Roman" w:cs="Times New Roman"/>
        </w:rPr>
        <w:t>年度拟录用机关工作人员名单</w:t>
      </w:r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 xml:space="preserve">                           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 xml:space="preserve"> 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 xml:space="preserve"> 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>水利部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长江水利委员会</w:t>
      </w:r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 xml:space="preserve">                               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2023年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26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highlight w:val="none"/>
        </w:rPr>
        <w:t>日</w:t>
      </w:r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bidi="ar"/>
        </w:rPr>
        <w:t>水利部长江水利委员会2023年度拟录用机关工作人员名单</w:t>
      </w:r>
    </w:p>
    <w:tbl>
      <w:tblPr>
        <w:tblStyle w:val="5"/>
        <w:tblW w:w="147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660"/>
        <w:gridCol w:w="990"/>
        <w:gridCol w:w="720"/>
        <w:gridCol w:w="1470"/>
        <w:gridCol w:w="1515"/>
        <w:gridCol w:w="1605"/>
        <w:gridCol w:w="3330"/>
        <w:gridCol w:w="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拟录用职位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政策法规局（水政监察总队）行政许可服务处一级主任科员及以下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张明月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119142010809521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南京水利科学研究院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湖北省水文水资源应急监测中心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（非公务员或参公人员）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财务局机关财务处一级主任科员及以下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陈雨潇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119142010803913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中南财经政法大学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汉口银行股份有限公司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人事局综合与劳资处一级主任科员及以下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唐祥清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119144020401611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中南财经政法大学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深圳市盐田区委组织部派驻梅沙街道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（非公务员或参公人员）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水资源节约与保护局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保护协调处一级主任科员及以下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刘畅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119142010809901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吉林大学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湖北省核与辐射环境监测技术中心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（非公务员或参公人员）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建设与运行管理局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综合处一级主任科员及以下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董凯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119142010814019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武汉大学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长江勘测规划设计研究有限责任公司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水土保持局（农村水利水电局）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生态建设处一级主任科员及以下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孙梦醒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119132100103019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河海大学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江苏省水文水资源勘测局扬州分局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（非公务员或参公人员）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水旱灾害防御局（水工程调度管理局）综合处一级主任科员及以下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张博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119141170102329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武汉理工大学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河南省南阳宛胜置业有限公司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审计局经济责任审计处一级主任科员及以下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李慧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119142010802819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厦门大学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山东高速湖北发展有限公司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DY1MTkyNTE3NDFiNjA4N2Q3NjE3YTI1Njk2MzcifQ=="/>
  </w:docVars>
  <w:rsids>
    <w:rsidRoot w:val="007B5359"/>
    <w:rsid w:val="00035C94"/>
    <w:rsid w:val="00051DF1"/>
    <w:rsid w:val="000E0926"/>
    <w:rsid w:val="001542CA"/>
    <w:rsid w:val="001D75E5"/>
    <w:rsid w:val="0025309E"/>
    <w:rsid w:val="002D08BD"/>
    <w:rsid w:val="003A2734"/>
    <w:rsid w:val="00415B34"/>
    <w:rsid w:val="00436F04"/>
    <w:rsid w:val="004635B8"/>
    <w:rsid w:val="00494600"/>
    <w:rsid w:val="004C4F9B"/>
    <w:rsid w:val="0050015B"/>
    <w:rsid w:val="0052393E"/>
    <w:rsid w:val="005D6529"/>
    <w:rsid w:val="00601F15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F5C8F"/>
    <w:rsid w:val="00A54B1E"/>
    <w:rsid w:val="00AA09AD"/>
    <w:rsid w:val="00AC0F46"/>
    <w:rsid w:val="00AD75BE"/>
    <w:rsid w:val="00B11416"/>
    <w:rsid w:val="00B8604B"/>
    <w:rsid w:val="00C2396A"/>
    <w:rsid w:val="00C309C7"/>
    <w:rsid w:val="00C34F54"/>
    <w:rsid w:val="00CA55E6"/>
    <w:rsid w:val="00D956AA"/>
    <w:rsid w:val="00DC52B3"/>
    <w:rsid w:val="00E54197"/>
    <w:rsid w:val="00E55186"/>
    <w:rsid w:val="00E96369"/>
    <w:rsid w:val="00EC2574"/>
    <w:rsid w:val="00EC3C9C"/>
    <w:rsid w:val="00ED7186"/>
    <w:rsid w:val="00FC4FD1"/>
    <w:rsid w:val="04C81265"/>
    <w:rsid w:val="06361B7E"/>
    <w:rsid w:val="086461C5"/>
    <w:rsid w:val="088059FC"/>
    <w:rsid w:val="0A5E4BA3"/>
    <w:rsid w:val="146A6CEC"/>
    <w:rsid w:val="18FC62A0"/>
    <w:rsid w:val="19484FDB"/>
    <w:rsid w:val="1B5E1D65"/>
    <w:rsid w:val="218D6DE3"/>
    <w:rsid w:val="22097CEF"/>
    <w:rsid w:val="26E5740D"/>
    <w:rsid w:val="30324B02"/>
    <w:rsid w:val="31474833"/>
    <w:rsid w:val="324B2992"/>
    <w:rsid w:val="3698771E"/>
    <w:rsid w:val="3738108C"/>
    <w:rsid w:val="38787C50"/>
    <w:rsid w:val="43E264A0"/>
    <w:rsid w:val="454F2B94"/>
    <w:rsid w:val="479B4481"/>
    <w:rsid w:val="4A340A78"/>
    <w:rsid w:val="4E983D49"/>
    <w:rsid w:val="5D493F33"/>
    <w:rsid w:val="60AA0BB3"/>
    <w:rsid w:val="64E55381"/>
    <w:rsid w:val="671E0E48"/>
    <w:rsid w:val="6E052311"/>
    <w:rsid w:val="6E725242"/>
    <w:rsid w:val="713917DE"/>
    <w:rsid w:val="71662DCB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A-仿宋国标正文"/>
    <w:basedOn w:val="1"/>
    <w:qFormat/>
    <w:uiPriority w:val="0"/>
    <w:pPr>
      <w:spacing w:line="600" w:lineRule="exact"/>
      <w:ind w:firstLine="600" w:firstLineChars="200"/>
    </w:pPr>
    <w:rPr>
      <w:rFonts w:hint="eastAsia" w:ascii="仿宋_GB2312" w:hAnsi="仿宋_GB2312" w:eastAsia="仿宋_GB2312" w:cs="黑体"/>
      <w:sz w:val="32"/>
      <w:szCs w:val="30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正文 + (中文) 仿宋_GB2312"/>
    <w:basedOn w:val="1"/>
    <w:qFormat/>
    <w:uiPriority w:val="0"/>
    <w:pPr>
      <w:jc w:val="center"/>
    </w:pPr>
    <w:rPr>
      <w:rFonts w:ascii="仿宋_GB2312" w:hAnsi="Times New Roman" w:eastAsia="仿宋_GB2312" w:cs="Times New Roman"/>
      <w:sz w:val="24"/>
      <w:szCs w:val="24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770</Words>
  <Characters>929</Characters>
  <Lines>7</Lines>
  <Paragraphs>2</Paragraphs>
  <TotalTime>1</TotalTime>
  <ScaleCrop>false</ScaleCrop>
  <LinksUpToDate>false</LinksUpToDate>
  <CharactersWithSpaces>999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2018-05-04T03:42:00Z</dcterms:created>
  <dc:creator>Administrator</dc:creator>
  <cp:lastModifiedBy>叮咚</cp:lastModifiedBy>
  <cp:lastPrinted>2022-06-06T09:55:00Z</cp:lastPrinted>
  <dcterms:modified xsi:type="dcterms:W3CDTF">2023-05-25T23:55:38Z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EB592C8DCABD40819E0FC3BF82F64422_13</vt:lpwstr>
  </property>
</Properties>
</file>