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0" w:name="_Toc252587148_WPSOffice_Level2"/>
      <w:bookmarkStart w:id="1" w:name="_Toc294068631_WPSOffice_Level2"/>
      <w:bookmarkStart w:id="2" w:name="_Toc1189395612_WPSOffice_Level2"/>
      <w:bookmarkStart w:id="3" w:name="_Toc248023996_WPSOffice_Level2"/>
      <w:r>
        <w:rPr>
          <w:rFonts w:hint="eastAsia" w:ascii="方正小标宋_GBK" w:hAnsi="方正小标宋_GBK" w:eastAsia="方正小标宋_GBK" w:cs="方正小标宋_GBK"/>
          <w:sz w:val="44"/>
          <w:szCs w:val="44"/>
        </w:rPr>
        <w:t>事业单位公开招聘违纪违规行为处理规定</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rPr>
      </w:pPr>
      <w:bookmarkStart w:id="4" w:name="_Toc1797769751_WPSOffice_Level3"/>
      <w:bookmarkStart w:id="5" w:name="_Toc941367258_WPSOffice_Level3"/>
      <w:bookmarkStart w:id="6" w:name="_Toc419119050_WPSOffice_Level3"/>
      <w:bookmarkStart w:id="7" w:name="_Toc943761929_WPSOffice_Level3"/>
      <w:r>
        <w:rPr>
          <w:rFonts w:hint="eastAsia" w:ascii="仿宋_GB2312" w:hAnsi="仿宋_GB2312" w:eastAsia="仿宋_GB2312" w:cs="仿宋_GB2312"/>
          <w:b w:val="0"/>
          <w:bCs w:val="0"/>
          <w:sz w:val="32"/>
          <w:szCs w:val="32"/>
        </w:rPr>
        <w:t>（2017年10月9日人力资源社会保障部令第35号公布</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rPr>
      </w:pPr>
      <w:bookmarkStart w:id="8" w:name="_Toc1885173779_WPSOffice_Level3"/>
      <w:bookmarkStart w:id="9" w:name="_Toc1737721960_WPSOffice_Level3"/>
      <w:bookmarkStart w:id="10" w:name="_Toc1214402156_WPSOffice_Level3"/>
      <w:bookmarkStart w:id="11" w:name="_Toc2061082799_WPSOffice_Level3"/>
      <w:r>
        <w:rPr>
          <w:rFonts w:hint="eastAsia" w:ascii="仿宋_GB2312" w:hAnsi="仿宋_GB2312" w:eastAsia="仿宋_GB2312" w:cs="仿宋_GB2312"/>
          <w:b w:val="0"/>
          <w:bCs w:val="0"/>
          <w:sz w:val="32"/>
          <w:szCs w:val="32"/>
        </w:rPr>
        <w:t>自2018年1月1日起施行）</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bookmarkStart w:id="12" w:name="_Toc378602342_WPSOffice_Level2"/>
      <w:bookmarkStart w:id="13" w:name="_Toc340640317_WPSOffice_Level2"/>
      <w:bookmarkStart w:id="14" w:name="_Toc629945233_WPSOffice_Level2"/>
      <w:bookmarkStart w:id="15" w:name="_Toc787729329_WPSOffice_Level2"/>
      <w:r>
        <w:rPr>
          <w:rFonts w:hint="eastAsia" w:ascii="方正黑体_GBK" w:hAnsi="方正黑体_GBK" w:eastAsia="方正黑体_GBK" w:cs="方正黑体_GBK"/>
          <w:b w:val="0"/>
          <w:bCs w:val="0"/>
          <w:sz w:val="32"/>
          <w:szCs w:val="32"/>
        </w:rPr>
        <w:t>第一章     总  则</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　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第二条  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32"/>
          <w:szCs w:val="32"/>
        </w:rPr>
      </w:pPr>
      <w:bookmarkStart w:id="16" w:name="_Toc1964971409_WPSOffice_Level2"/>
      <w:bookmarkStart w:id="17" w:name="_Toc242861500_WPSOffice_Level2"/>
      <w:bookmarkStart w:id="18" w:name="_Toc440456380_WPSOffice_Level2"/>
      <w:bookmarkStart w:id="19" w:name="_Toc1248496751_WPSOffice_Level2"/>
      <w:r>
        <w:rPr>
          <w:rFonts w:hint="eastAsia" w:ascii="方正黑体_GBK" w:hAnsi="方正黑体_GBK" w:eastAsia="方正黑体_GBK" w:cs="方正黑体_GBK"/>
          <w:b w:val="0"/>
          <w:bCs w:val="0"/>
          <w:sz w:val="32"/>
          <w:szCs w:val="32"/>
        </w:rPr>
        <w:t>第二章    应聘人员违纪违规行为处理</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（一）抄袭、协助他人抄袭的；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（三）持伪造证件参加考试的；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bookmarkStart w:id="20" w:name="_Toc1387813709_WPSOffice_Level3"/>
      <w:bookmarkStart w:id="21" w:name="_Toc826339720_WPSOffice_Level3"/>
      <w:bookmarkStart w:id="22" w:name="_Toc628947492_WPSOffice_Level3"/>
      <w:bookmarkStart w:id="23" w:name="_Toc1510860837_WPSOffice_Level3"/>
      <w:r>
        <w:rPr>
          <w:rFonts w:hint="eastAsia" w:ascii="仿宋_GB2312" w:hAnsi="仿宋_GB2312" w:eastAsia="仿宋_GB2312" w:cs="仿宋_GB2312"/>
          <w:b w:val="0"/>
          <w:bCs w:val="0"/>
          <w:sz w:val="32"/>
          <w:szCs w:val="32"/>
        </w:rPr>
        <w:t>（一）故意扰乱考点、考场以及其他招聘工作场所秩序的；</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bookmarkStart w:id="24" w:name="_Toc257189859_WPSOffice_Level3"/>
      <w:bookmarkStart w:id="25" w:name="_Toc1036916974_WPSOffice_Level3"/>
      <w:bookmarkStart w:id="26" w:name="_Toc1317358207_WPSOffice_Level3"/>
      <w:bookmarkStart w:id="27" w:name="_Toc388967347_WPSOffice_Level3"/>
      <w:r>
        <w:rPr>
          <w:rFonts w:hint="eastAsia" w:ascii="仿宋_GB2312" w:hAnsi="仿宋_GB2312" w:eastAsia="仿宋_GB2312" w:cs="仿宋_GB2312"/>
          <w:b w:val="0"/>
          <w:bCs w:val="0"/>
          <w:sz w:val="32"/>
          <w:szCs w:val="32"/>
        </w:rPr>
        <w:t>（二）拒绝、妨碍工作人员履行管理职责的；</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bookmarkStart w:id="28" w:name="_Toc611404603_WPSOffice_Level3"/>
      <w:bookmarkStart w:id="29" w:name="_Toc422705397_WPSOffice_Level3"/>
      <w:bookmarkStart w:id="30" w:name="_Toc1231455441_WPSOffice_Level3"/>
      <w:bookmarkStart w:id="31" w:name="_Toc1783384810_WPSOffice_Level3"/>
      <w:r>
        <w:rPr>
          <w:rFonts w:hint="eastAsia" w:ascii="仿宋_GB2312" w:hAnsi="仿宋_GB2312" w:eastAsia="仿宋_GB2312" w:cs="仿宋_GB2312"/>
          <w:b w:val="0"/>
          <w:bCs w:val="0"/>
          <w:sz w:val="32"/>
          <w:szCs w:val="32"/>
        </w:rPr>
        <w:t>（三）威胁、侮辱、诽谤、诬陷工作人员或者其他应聘人员的；</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bookmarkStart w:id="32" w:name="_Toc1662965481_WPSOffice_Level3"/>
      <w:bookmarkStart w:id="33" w:name="_Toc687250067_WPSOffice_Level3"/>
      <w:bookmarkStart w:id="34" w:name="_Toc1218158433_WPSOffice_Level3"/>
      <w:bookmarkStart w:id="35" w:name="_Toc74623440_WPSOffice_Level3"/>
      <w:r>
        <w:rPr>
          <w:rFonts w:hint="eastAsia" w:ascii="仿宋_GB2312" w:hAnsi="仿宋_GB2312" w:eastAsia="仿宋_GB2312" w:cs="仿宋_GB2312"/>
          <w:b w:val="0"/>
          <w:bCs w:val="0"/>
          <w:sz w:val="32"/>
          <w:szCs w:val="32"/>
        </w:rPr>
        <w:t>（四）其他扰乱招聘工作秩序的违纪违规行为。</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32"/>
          <w:szCs w:val="32"/>
        </w:rPr>
      </w:pPr>
      <w:bookmarkStart w:id="36" w:name="_Toc1013444063_WPSOffice_Level2"/>
      <w:bookmarkStart w:id="37" w:name="_Toc88249920_WPSOffice_Level2"/>
      <w:bookmarkStart w:id="38" w:name="_Toc1483083866_WPSOffice_Level2"/>
      <w:bookmarkStart w:id="39" w:name="_Toc180198431_WPSOffice_Level2"/>
      <w:r>
        <w:rPr>
          <w:rFonts w:hint="eastAsia" w:ascii="方正黑体_GBK" w:hAnsi="方正黑体_GBK" w:eastAsia="方正黑体_GBK" w:cs="方正黑体_GBK"/>
          <w:b w:val="0"/>
          <w:bCs w:val="0"/>
          <w:sz w:val="32"/>
          <w:szCs w:val="32"/>
        </w:rPr>
        <w:t>第三章   招聘单位和招聘工作人员违纪违规行为处理</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（三）未按规定发布招聘公告的；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（五）未按招聘条件进行资格审查的；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（六）未按规定组织体检的；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（七）未按规定公示拟聘用人员名单的；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（八）其他应当责令改正的违纪违规行为。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（二）擅自为应聘人员调换考场或者座位的；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（四）未执行回避制度的；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（五）其他一般违纪违规行为。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第十七条  招聘工作人员有下列行为之一的，由相关部门给予处分，并将其调离招聘工作岗位，不得再从事招聘工作；构成犯罪的，依法追究刑事责任：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（五）玩忽职守，造成不良影响的；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（六）其他严重违纪违规行为。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bookmarkStart w:id="40" w:name="_Toc730085806_WPSOffice_Level2"/>
      <w:bookmarkStart w:id="41" w:name="_Toc25534072_WPSOffice_Level2"/>
      <w:bookmarkStart w:id="42" w:name="_Toc1996886909_WPSOffice_Level2"/>
      <w:bookmarkStart w:id="43" w:name="_Toc2060677912_WPSOffice_Level2"/>
      <w:r>
        <w:rPr>
          <w:rFonts w:hint="eastAsia" w:ascii="方正黑体_GBK" w:hAnsi="方正黑体_GBK" w:eastAsia="方正黑体_GBK" w:cs="方正黑体_GBK"/>
          <w:b w:val="0"/>
          <w:bCs w:val="0"/>
          <w:sz w:val="32"/>
          <w:szCs w:val="32"/>
        </w:rPr>
        <w:t>第四章    处理程序</w:t>
      </w:r>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bookmarkStart w:id="44" w:name="_Toc2107081266_WPSOffice_Level2"/>
      <w:bookmarkStart w:id="45" w:name="_Toc1053067599_WPSOffice_Level2"/>
      <w:bookmarkStart w:id="46" w:name="_Toc26834502_WPSOffice_Level2"/>
      <w:bookmarkStart w:id="47" w:name="_Toc1442591616_WPSOffice_Level2"/>
      <w:r>
        <w:rPr>
          <w:rFonts w:hint="eastAsia" w:ascii="方正黑体_GBK" w:hAnsi="方正黑体_GBK" w:eastAsia="方正黑体_GBK" w:cs="方正黑体_GBK"/>
          <w:b w:val="0"/>
          <w:bCs w:val="0"/>
          <w:sz w:val="32"/>
          <w:szCs w:val="32"/>
        </w:rPr>
        <w:t>第五章  附  则</w:t>
      </w:r>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本规定自2018年1月1日起施行。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spacing w:line="520" w:lineRule="exact"/>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b w:val="0"/>
          <w:bCs w:val="0"/>
          <w:color w:val="auto"/>
          <w:kern w:val="0"/>
          <w:sz w:val="32"/>
          <w:szCs w:val="32"/>
          <w:lang w:val="en-US" w:eastAsia="zh-CN"/>
        </w:rPr>
      </w:pPr>
    </w:p>
    <w:p>
      <w:pPr>
        <w:pStyle w:val="2"/>
        <w:rPr>
          <w:rFonts w:ascii="方正小标宋简体" w:hAnsi="方正小标宋简体" w:eastAsia="方正小标宋简体" w:cs="方正小标宋简体"/>
          <w:color w:val="auto"/>
          <w:spacing w:val="0"/>
          <w:position w:val="0"/>
          <w:sz w:val="44"/>
          <w:shd w:val="clear" w:fill="auto"/>
        </w:rPr>
      </w:pPr>
      <w:bookmarkStart w:id="48" w:name="_GoBack"/>
      <w:bookmarkEnd w:id="48"/>
    </w:p>
    <w:sectPr>
      <w:pgSz w:w="11906" w:h="16838"/>
      <w:pgMar w:top="1417" w:right="1417" w:bottom="1417"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isplayHorizontalDrawingGridEvery w:val="1"/>
  <w:displayVerticalDrawingGridEvery w:val="1"/>
  <w:noPunctuationKerning w:val="true"/>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A78FB"/>
    <w:rsid w:val="03064BA6"/>
    <w:rsid w:val="0A0E34D8"/>
    <w:rsid w:val="0B16224A"/>
    <w:rsid w:val="0BBED4A1"/>
    <w:rsid w:val="0CE02960"/>
    <w:rsid w:val="0CE220D0"/>
    <w:rsid w:val="0DB52ABF"/>
    <w:rsid w:val="10D77304"/>
    <w:rsid w:val="133E0F9E"/>
    <w:rsid w:val="134C2347"/>
    <w:rsid w:val="177A4C76"/>
    <w:rsid w:val="17CF7855"/>
    <w:rsid w:val="18F05DB0"/>
    <w:rsid w:val="1DBF2C4D"/>
    <w:rsid w:val="20AE5035"/>
    <w:rsid w:val="22605E4E"/>
    <w:rsid w:val="24024E76"/>
    <w:rsid w:val="27C7C7D5"/>
    <w:rsid w:val="2A4A35F7"/>
    <w:rsid w:val="2D887E12"/>
    <w:rsid w:val="2FBF4E6D"/>
    <w:rsid w:val="2FFB26B3"/>
    <w:rsid w:val="32FD2938"/>
    <w:rsid w:val="34770E7D"/>
    <w:rsid w:val="35BE8C1D"/>
    <w:rsid w:val="3C9E8EE0"/>
    <w:rsid w:val="3D1653C0"/>
    <w:rsid w:val="3F7F972A"/>
    <w:rsid w:val="3FDFC09E"/>
    <w:rsid w:val="486F5A5E"/>
    <w:rsid w:val="4EA25633"/>
    <w:rsid w:val="514326EF"/>
    <w:rsid w:val="5232647F"/>
    <w:rsid w:val="52C87D8D"/>
    <w:rsid w:val="54171565"/>
    <w:rsid w:val="56654F3F"/>
    <w:rsid w:val="57FA28E3"/>
    <w:rsid w:val="5BFF7C3B"/>
    <w:rsid w:val="5D6F1725"/>
    <w:rsid w:val="5DF62558"/>
    <w:rsid w:val="5F0201B1"/>
    <w:rsid w:val="5F468DAB"/>
    <w:rsid w:val="627E602B"/>
    <w:rsid w:val="653F5F40"/>
    <w:rsid w:val="666A5139"/>
    <w:rsid w:val="66BF7128"/>
    <w:rsid w:val="67AC7CE1"/>
    <w:rsid w:val="67C242BD"/>
    <w:rsid w:val="67F41976"/>
    <w:rsid w:val="691114A3"/>
    <w:rsid w:val="72DFCE7F"/>
    <w:rsid w:val="744A5BCD"/>
    <w:rsid w:val="76D726E1"/>
    <w:rsid w:val="77FE3970"/>
    <w:rsid w:val="7A0A6C30"/>
    <w:rsid w:val="7ADB06B1"/>
    <w:rsid w:val="7BDD6998"/>
    <w:rsid w:val="7BE9B61D"/>
    <w:rsid w:val="7D616097"/>
    <w:rsid w:val="7EB5D023"/>
    <w:rsid w:val="7EFCC85B"/>
    <w:rsid w:val="7F2A7D3B"/>
    <w:rsid w:val="7F7FE3B2"/>
    <w:rsid w:val="7F9B816C"/>
    <w:rsid w:val="7FFE0F4C"/>
    <w:rsid w:val="9E9EF7F1"/>
    <w:rsid w:val="AAEE6B0A"/>
    <w:rsid w:val="BDEE591E"/>
    <w:rsid w:val="BFF3EE20"/>
    <w:rsid w:val="BFFFFFB5"/>
    <w:rsid w:val="CC7F2A97"/>
    <w:rsid w:val="D7A6D1FA"/>
    <w:rsid w:val="DE7E2FC7"/>
    <w:rsid w:val="DFECD387"/>
    <w:rsid w:val="E37EE0F5"/>
    <w:rsid w:val="EFFF7FE5"/>
    <w:rsid w:val="F3718D27"/>
    <w:rsid w:val="FAF7F0FE"/>
    <w:rsid w:val="FBD9A904"/>
    <w:rsid w:val="FBF6EF0F"/>
    <w:rsid w:val="FD3F1FEA"/>
    <w:rsid w:val="FDBCD6B7"/>
    <w:rsid w:val="FEBF29F6"/>
    <w:rsid w:val="FF3AD1D2"/>
    <w:rsid w:val="FFB5B9E2"/>
    <w:rsid w:val="FFF7D3BD"/>
    <w:rsid w:val="FFFDAB14"/>
    <w:rsid w:val="FFFF8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
    <w:basedOn w:val="1"/>
    <w:next w:val="1"/>
    <w:qFormat/>
    <w:uiPriority w:val="0"/>
    <w:pPr>
      <w:spacing w:before="80" w:beforeLines="0" w:line="400" w:lineRule="exact"/>
      <w:ind w:firstLine="540"/>
    </w:pPr>
    <w:rPr>
      <w:sz w:val="24"/>
    </w:rPr>
  </w:style>
  <w:style w:type="character" w:styleId="9">
    <w:name w:val="Strong"/>
    <w:basedOn w:val="8"/>
    <w:qFormat/>
    <w:uiPriority w:val="0"/>
    <w:rPr>
      <w:b/>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paragraph" w:customStyle="1" w:styleId="1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47</Pages>
  <Words>17101</Words>
  <Characters>17507</Characters>
  <TotalTime>13</TotalTime>
  <ScaleCrop>false</ScaleCrop>
  <LinksUpToDate>false</LinksUpToDate>
  <CharactersWithSpaces>18012</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2021-05-23T10:51:00Z</dcterms:created>
  <dc:creator>LENOVO</dc:creator>
  <cp:lastModifiedBy>xcgzw</cp:lastModifiedBy>
  <cp:lastPrinted>2023-04-29T02:09:00Z</cp:lastPrinted>
  <dcterms:modified xsi:type="dcterms:W3CDTF">2023-05-24T14:18:35Z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7E6E346AC1744A0CA98D127C89FE3C30</vt:lpwstr>
  </property>
</Properties>
</file>