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99" w:type="dxa"/>
        <w:tblInd w:w="-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04"/>
        <w:gridCol w:w="4545"/>
        <w:gridCol w:w="3300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附件</w:t>
            </w:r>
            <w:r>
              <w:rPr>
                <w:rFonts w:ascii="Times New Roman" w:hAnsi="Times New Roman" w:eastAsia="方正仿宋_GB2312"/>
                <w:sz w:val="20"/>
                <w:szCs w:val="20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：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 xml:space="preserve">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bidi="ar"/>
              </w:rPr>
              <w:t xml:space="preserve"> 招聘岗位及具体要求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  <w:lang w:bidi="ar"/>
              </w:rPr>
              <w:t>主要工作职责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  <w:lang w:bidi="ar"/>
              </w:rPr>
              <w:t>任职条件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企管部</w:t>
            </w:r>
          </w:p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副部长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.负责牵头编制集团中长期战略发展规划，明确集团年度经营计划，审批子公司年度经营计划及战略；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.制定完善公司体系制度和流程，督导实施并检查、指导、优化执行情况；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.负责组织股权管理，处理集团及各子公司的各类股权事务；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.负责公司组织架构优化，明确部门定位，厘清部门职责权限，监督各单位流程运行及流程优化；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.负责公司组织绩效管理，制定组织绩效考核方案，跟进组织绩效实施，强化对各子公司的经营业绩考核；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.负责集团及子公司的资产处置的审批、划转，变动；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.负责审核集团及子公司新公司组建方案；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.组织开展内部控制建设，提高资产运转效率，保证资产的保值增值；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.全面负责企业管理部运营管理工作，主持部门团队建设，提高工作效率及员工满意度。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.年龄</w:t>
            </w:r>
            <w:r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  <w:t>40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周岁及以下，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 w:bidi="ar"/>
              </w:rPr>
              <w:t>全日制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本科及以上学历，企业管理、工商管理、行政管理、财务管理、经济管理等相关专业;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.五年以上企业管理、经营管理或目标管理工作经验，三年以上部门负责人工作经验，有国企或平台类公司工作经验者优先；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.擅长企业管理计划制定、组织绩效考核、业绩分析、流程管理等，熟悉企业战略规划的制定、分解和落实；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.优秀的管理能力，沟通协调能力和抗压能力。</w:t>
            </w:r>
          </w:p>
          <w:p>
            <w:pPr>
              <w:pStyle w:val="2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资产主管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.贯彻执行国家及上级主管部门出台的国有资产经营管理规定，根据公司发展战略，负责公司资产经营管理政策制度的拟订、解释和实施；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.负责统筹公司固定资产登记、统计、条码编制、台帐汇总工作，并进行实物盘点管理；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.负责公司（划拨、开发、购买）资产的产权界定、登记、划转、评估、产权办理、处置等管理工作；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.负责公司资产及下属企业资产、投资资产的统计、日常巡检、融资抵押、解押、盘活等工作，公司不良资产的处置。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.年龄</w:t>
            </w: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35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周岁及以下，全日制本科及以上学历，经济学、管理学等相关专业；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.有两年及以上企业实体资产管理或国有产权管理相关工作经验；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.了解国有产权管理及相关政策，掌握相关管理模式，能够制定相应的资产管理制度，管理、跟踪资产运营情况，能独立撰写各类材料；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.具有较强的组织协调能力，资源整合能力、执行能力及分析解决问题的能力。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内控主管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.梳理和完善公司内部业务流程体系，健全公司各项规章制度及内控合规制度，推动内控制度体系的搭建与落地；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.建立公司授权框架体系，并定期维护授权内容；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.负责独立或协助开展各类内控项目，工作内容包括流程访谈、数据分析、控制测试、底稿编制、问题确认及沟通等；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.相关文档或资料的管理；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.负责完成上级安排的其他临时协助事项。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.年龄</w:t>
            </w: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35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周岁及以下，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 w:bidi="ar"/>
              </w:rPr>
              <w:t>全日制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本科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 w:bidi="ar"/>
              </w:rPr>
              <w:t>及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以上学历，法律、审计、企业管理等相关专业；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.熟悉企业风险管理和内控流程，具备内控制度及授权流程体系建设相关工作经验；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.具备组织、管理、协调能力、较强的沟通能力与抗压能力。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组织绩效</w:t>
            </w:r>
          </w:p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管理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.有效承接公司战略规划，参与制定各单位年度经营计划，重点工作及绩效目标制定；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.参与公司制度流程完善工作，协助绩效考核体系制度流程的建设及完善；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.根据公司相关管理制度，主导制定组织绩效考核方案，督导做好绩效指标设计、绩效考核、绩效反馈及面谈、绩效结果应用等全过程绩效管理工作；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.收集、汇总相关绩效考核数据，为其他管理工作提供数据支持。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.年龄</w:t>
            </w: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35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周岁以下，全日制本科及以上学历，人力资源、企业管理、工商管理等相关专业；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.熟悉企业规划、绩效工作的业务流程,对战略规划的编制、工作计划目标和经营目标的拟订、组织机构调整等具有丰富的实践经验；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.有较强的数据分析处理能力，良好的沟通协调能力，能独立输出绩效考核结果并进行应用闭环；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.三年以上相关工作经验，国企、市区级平台公司企业人力资源任职经历优先。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法务专员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参与起草、审核公司重要规章制度；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参与公司的投融资项目、改制重组及建设工程领域等重大经营活动，提供法律服务，出具相关法律意见；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负责审核公司各类合同，参与重大合同的谈判和相关法律文件的起草，提供法律建议；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负责拟定、完善公司合规管理、风险防控、合同管理相关制度、流程、标准，并监督执行；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5.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负责法律文书的起草、审查，处理公司的诉讼、仲裁等法律纠纷；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6.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参与公司内控管理及合规体系建设工作，开展风险防范管理工作。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1.40岁以下，全日制本科及以上学历；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2.两年及以上国企、市区级平台公司或大型企业法务、风控或相关工作经验；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3.熟练掌握公司法、民法、经济法等相关类法律、法规，熟悉国有企业风险管理实务，具备较全面法律知识；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4.有较强的学习能力，有良好的文字功底、语言表达及沟通协调能力，具备优秀的执行力及团队合作精神，富有工作责任心，诚信正直，谨慎守密，有一定抗压能力；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color w:val="0000FF"/>
                <w:szCs w:val="21"/>
                <w:highlight w:val="yellow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5.具有法律职业资格证者优先。特别优秀者可适当放宽条件。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2312"/>
                <w:color w:val="0000FF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内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部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审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计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专员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制订和完善公司审计管理制度，建立公司内部审计监督控制体系，并指导各业务部门及子公司完善相关体系建设；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制订公司年度审计工作计划，并组织实施；负责统筹公司审计工作，组织实施对各业务部门及子公司的审计工作，包括财务审计、经济责任审计、工程审计、专项审计等；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负责牵头实施公司内部审计工作，对公司及子公司企业内部控制及风险管理措施的健全性、有效性进行审查，评价，提出改进建议；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负责对公司及子公司的经济活动及相关财务收支进行审计监督，对公司募集资金的使用和管理进行审计监督，为优化管理提出审计意见；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5.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参与企业经营管理中重要问题的专项调查，为决策层及业务部门提供具有前瞻性的合规建议及风险提示；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6.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完成领导交办的其他工作。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1.40岁以下，全日制本科及以上学历；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2.两年及以上国企、市区级平台公司或大型企业财务、内审、合规内控管理或相关工作经验；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3.熟悉内部审计工作方法、掌握一定的审计工作技能，能够独立完成审计项目；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4.熟悉一般业务流程风险，较强的风险识别能力；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5.具备良好的沟通表达、学习及书面报告撰写能力，能承受较强工作压力；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6.具有CPA证书、中级以上经济师、会计师、审计师以上职称优先；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color w:val="0000FF"/>
                <w:szCs w:val="21"/>
                <w:highlight w:val="yellow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7.经验丰富或专业能力特别优秀者可适当放宽条件。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2312"/>
                <w:color w:val="0000FF"/>
                <w:kern w:val="0"/>
                <w:szCs w:val="21"/>
                <w:highlight w:val="yellow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风险合规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专员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负责公司风险合规体系的建立健全，有效落实公司各部门专业系统风险管理和流程控制；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组织开展公司相关业务的风险调查及评估工作，并及时提出相应的控制建议；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参与项目实施前、中、后期的风险评估、监控、整改等，及时提出风险防范建议；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对公司各部门运营管理及业务操作合规性进行指导、监督及检查，针对存在的问题，督促、落实相关部门的整改工作；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5.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完成领导交办的其他工作。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1.40岁以下，全日制本科及以上学历；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2.两年及以上国企、市区级平台公司或大型企业合规、内控或相关工作经验；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3.熟悉企业内部控制基本规范及相关指引，熟悉投融资业务及国有企业监管等法律法规；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4.具有敏锐的洞察力和风险识别能力，具备很强的原则性和底线意识；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5.具备优秀的沟通协调能力及团队合作精神，富有工作责任心，诚信正直，谨慎守密；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6.具有CPA证书、中级以上经济师、会计师、审计师以上职称优先；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color w:val="0000FF"/>
                <w:szCs w:val="21"/>
                <w:highlight w:val="yellow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7.经验丰富或专业能力特别优秀者可适当放宽条件。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2312"/>
                <w:color w:val="0000FF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股权投资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 负责国内外股权投资、资本运营、战略研究、项目开发及相关管理工作；</w:t>
            </w:r>
          </w:p>
          <w:p>
            <w:pPr>
              <w:widowControl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 对股权投资项目进行搜集，对投资对象做考察甄选，对拟投项目形成正式报告；</w:t>
            </w:r>
          </w:p>
          <w:p>
            <w:pPr>
              <w:widowControl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 对立项的项目展开尽职调查、财务审计、资产评估、提出资产定价建议，制定、优化投资方案；</w:t>
            </w:r>
          </w:p>
          <w:p>
            <w:pPr>
              <w:widowControl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 参与重大投资项目的谈判、合同或协议起草、修订、完成项目交割；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 监督投资管理，及时解决投资中的重大问题；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.领导交代的其他工作。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.年龄</w:t>
            </w: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35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周岁及以下，投资、经济、法律、基金等相关专业，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 w:bidi="ar"/>
              </w:rPr>
              <w:t>全日制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本科及以上学历；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.熟练掌握股权投资相关政策法规，具有良好的研究分析潜质、法务或财务分析能力，能够进行项目尽调、谈判、交易结构设计等工作；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.有责任心和良好的沟通技巧,有较好的文字表达能力和较强的逻辑思维能力,工作主动性、积极性强；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.具备</w:t>
            </w: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年以上股权投资相关专业知识和实际业务操作经验；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.持有相关经济类证书者优先；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.有国企、市区级平台公司任职经历优先。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/>
                <w:kern w:val="0"/>
                <w:szCs w:val="21"/>
                <w:lang w:bidi="ar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基金经理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跟踪基金投资业内政策及产品动态,完成公司投资领域分析和研究，撰写分析报告，完成投资可行性分析;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参与基金设立、发行、备案、变更等事项，负责建立基金投资人相关关系，组织相关会议；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负责公司相关产品的日常会计核算以及产品财务报告、清算报告的编制、分析，定期出具运营报告供决策参考;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负责已投资项目的投后跟踪工作,定期分析基金及项目的投资回报率及估值变化；</w:t>
            </w: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5.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负责与托管行财务对账、相关沟通，会计资料的归档和保管工作。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1.年龄35周岁及以下</w:t>
            </w:r>
            <w:r>
              <w:rPr>
                <w:rFonts w:hint="eastAsia" w:ascii="Times New Roman" w:hAnsi="Times New Roman" w:eastAsia="方正仿宋_GB2312"/>
                <w:szCs w:val="21"/>
              </w:rPr>
              <w:t>；</w:t>
            </w:r>
            <w:r>
              <w:rPr>
                <w:rFonts w:ascii="Times New Roman" w:hAnsi="Times New Roman" w:eastAsia="方正仿宋_GB2312"/>
                <w:szCs w:val="21"/>
              </w:rPr>
              <w:t>全日制本科及以上学历，投资学、经济学</w:t>
            </w:r>
            <w:r>
              <w:rPr>
                <w:rFonts w:hint="eastAsia" w:ascii="Times New Roman" w:hAnsi="Times New Roman" w:eastAsia="方正仿宋_GB2312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方正仿宋_GB2312"/>
                <w:szCs w:val="21"/>
              </w:rPr>
              <w:t>金融学、法律、财务等相关专业</w:t>
            </w:r>
            <w:r>
              <w:rPr>
                <w:rFonts w:hint="eastAsia" w:ascii="Times New Roman" w:hAnsi="Times New Roman" w:eastAsia="方正仿宋_GB2312"/>
                <w:szCs w:val="21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2.具备三年及以上基金投资行业相关经历，熟悉资本运作业务，持有基金从业资格证</w:t>
            </w:r>
            <w:r>
              <w:rPr>
                <w:rFonts w:hint="eastAsia" w:ascii="Times New Roman" w:hAnsi="Times New Roman" w:eastAsia="方正仿宋_GB2312"/>
                <w:szCs w:val="21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3.掌握国家投资、</w:t>
            </w:r>
            <w:bookmarkStart w:id="0" w:name="_GoBack"/>
            <w:bookmarkEnd w:id="0"/>
            <w:r>
              <w:rPr>
                <w:rFonts w:ascii="Times New Roman" w:hAnsi="Times New Roman" w:eastAsia="方正仿宋_GB2312"/>
                <w:szCs w:val="21"/>
              </w:rPr>
              <w:t>金融、财务相关的政策法规，熟悉投资业务运作流程及风险管控</w:t>
            </w:r>
            <w:r>
              <w:rPr>
                <w:rFonts w:hint="eastAsia" w:ascii="Times New Roman" w:hAnsi="Times New Roman" w:eastAsia="方正仿宋_GB2312"/>
                <w:szCs w:val="21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4.具备良好的沟通能力、组织协调能力及商务谈判能力</w:t>
            </w:r>
            <w:r>
              <w:rPr>
                <w:rFonts w:hint="eastAsia" w:ascii="Times New Roman" w:hAnsi="Times New Roman" w:eastAsia="方正仿宋_GB2312"/>
                <w:szCs w:val="21"/>
              </w:rPr>
              <w:t>，</w:t>
            </w:r>
            <w:r>
              <w:rPr>
                <w:rFonts w:ascii="Times New Roman" w:hAnsi="Times New Roman" w:eastAsia="方正仿宋_GB2312"/>
                <w:szCs w:val="21"/>
              </w:rPr>
              <w:t>有强烈事业心和工作责任感</w:t>
            </w:r>
            <w:r>
              <w:rPr>
                <w:rFonts w:hint="eastAsia" w:ascii="Times New Roman" w:hAnsi="Times New Roman" w:eastAsia="方正仿宋_GB2312"/>
                <w:szCs w:val="21"/>
              </w:rPr>
              <w:t>，</w:t>
            </w:r>
            <w:r>
              <w:rPr>
                <w:rFonts w:ascii="Times New Roman" w:hAnsi="Times New Roman" w:eastAsia="方正仿宋_GB2312"/>
                <w:szCs w:val="21"/>
              </w:rPr>
              <w:t>工作细致踏实</w:t>
            </w:r>
            <w:r>
              <w:rPr>
                <w:rFonts w:hint="eastAsia" w:ascii="Times New Roman" w:hAnsi="Times New Roman" w:eastAsia="方正仿宋_GB2312"/>
                <w:szCs w:val="21"/>
              </w:rPr>
              <w:t>，</w:t>
            </w:r>
            <w:r>
              <w:rPr>
                <w:rFonts w:ascii="Times New Roman" w:hAnsi="Times New Roman" w:eastAsia="方正仿宋_GB2312"/>
                <w:szCs w:val="21"/>
              </w:rPr>
              <w:t>拥有良好的团队合作意识和职业操守</w:t>
            </w:r>
            <w:r>
              <w:rPr>
                <w:rFonts w:hint="eastAsia" w:ascii="Times New Roman" w:hAnsi="Times New Roman" w:eastAsia="方正仿宋_GB2312"/>
                <w:szCs w:val="21"/>
              </w:rPr>
              <w:t>，</w:t>
            </w:r>
            <w:r>
              <w:rPr>
                <w:rFonts w:ascii="Times New Roman" w:hAnsi="Times New Roman" w:eastAsia="方正仿宋_GB2312"/>
                <w:szCs w:val="21"/>
              </w:rPr>
              <w:t>思维开阔</w:t>
            </w:r>
            <w:r>
              <w:rPr>
                <w:rFonts w:hint="eastAsia" w:ascii="Times New Roman" w:hAnsi="Times New Roman" w:eastAsia="方正仿宋_GB2312"/>
                <w:szCs w:val="21"/>
              </w:rPr>
              <w:t>，</w:t>
            </w:r>
            <w:r>
              <w:rPr>
                <w:rFonts w:ascii="Times New Roman" w:hAnsi="Times New Roman" w:eastAsia="方正仿宋_GB2312"/>
                <w:szCs w:val="21"/>
              </w:rPr>
              <w:t>性格开朗。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2312"/>
                <w:kern w:val="0"/>
                <w:szCs w:val="21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融资专员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.按照全年工作部署，制定季度融资方案，月度融资方案；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.负责融资渠道的挖掘、维护；对融资项目进行策划，负责与金融机构进行洽谈和磋商；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.负责分析、制定公司融资需求，融资策略和计划，进行融资成本管理；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.负责公司融资项目的渠道分析，根据现有公司资源，提出具体融资、担保、资金管理方案并组织实施；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.统筹管理公司资金，确保资金安全，确保公司运营和发展资金需求，并统筹安排资金计划及还款事宜。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.年龄</w:t>
            </w: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35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周岁及以下；全日制本科及以上学历，金融、财会、经济等相关专业；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.具有较丰富的商业谈判经验，良好的融资分析能力和判断能力；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.具有两年以及企业内部融资经验，熟悉各类融资方式，具有广泛的融资渠道资源；</w:t>
            </w:r>
          </w:p>
          <w:p>
            <w:pPr>
              <w:widowControl/>
              <w:textAlignment w:val="center"/>
              <w:rPr>
                <w:rFonts w:ascii="方正仿宋_GB2312" w:hAnsi="方正仿宋_GB2312" w:eastAsia="方正仿宋_GB2312" w:cs="方正仿宋_GB2312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.具有良好的团队精神，较强的抗压能力，能力突出者可适当放宽条件。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/>
                <w:kern w:val="0"/>
                <w:szCs w:val="21"/>
                <w:lang w:bidi="ar"/>
              </w:rPr>
              <w:t>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</w:pPr>
            <w:r>
              <w:t>备注：共计</w:t>
            </w:r>
            <w:r>
              <w:rPr>
                <w:rFonts w:hint="eastAsia"/>
                <w:lang w:val="en-US" w:eastAsia="zh-CN"/>
              </w:rPr>
              <w:t>10</w:t>
            </w:r>
            <w:r>
              <w:t>个岗位，</w:t>
            </w:r>
            <w:r>
              <w:rPr>
                <w:rFonts w:hint="eastAsia"/>
                <w:lang w:val="en-US" w:eastAsia="zh-CN"/>
              </w:rPr>
              <w:t>14</w:t>
            </w:r>
            <w: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701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F135EFE-CAF1-49F6-B138-480BD3E367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74FC909-92A5-4F71-A1EB-3FD6C8D24B8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491AE03-D66A-41EB-948A-005247098AFF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jdhNWQ4NTk3YjI1ZTZiYTVjNTM3ZGU0YTQzYTUifQ=="/>
  </w:docVars>
  <w:rsids>
    <w:rsidRoot w:val="0023758C"/>
    <w:rsid w:val="00052CD3"/>
    <w:rsid w:val="00112821"/>
    <w:rsid w:val="00162B6A"/>
    <w:rsid w:val="0023758C"/>
    <w:rsid w:val="003105F2"/>
    <w:rsid w:val="004C0647"/>
    <w:rsid w:val="006918E2"/>
    <w:rsid w:val="00692F02"/>
    <w:rsid w:val="007C6BFA"/>
    <w:rsid w:val="00835983"/>
    <w:rsid w:val="00916A82"/>
    <w:rsid w:val="00AD558A"/>
    <w:rsid w:val="00EB1C0E"/>
    <w:rsid w:val="00EF16FF"/>
    <w:rsid w:val="00F50CDF"/>
    <w:rsid w:val="019422A6"/>
    <w:rsid w:val="02AE5255"/>
    <w:rsid w:val="02CC37B6"/>
    <w:rsid w:val="03575C81"/>
    <w:rsid w:val="037D2AB3"/>
    <w:rsid w:val="03836002"/>
    <w:rsid w:val="03861D8B"/>
    <w:rsid w:val="03885E3A"/>
    <w:rsid w:val="03D42E2E"/>
    <w:rsid w:val="040B66DE"/>
    <w:rsid w:val="04357D70"/>
    <w:rsid w:val="043833BC"/>
    <w:rsid w:val="044E0E32"/>
    <w:rsid w:val="04D63E97"/>
    <w:rsid w:val="04FF0DA5"/>
    <w:rsid w:val="057F4482"/>
    <w:rsid w:val="05883ED0"/>
    <w:rsid w:val="063C42FF"/>
    <w:rsid w:val="065D710A"/>
    <w:rsid w:val="06F07F7E"/>
    <w:rsid w:val="071E2D3E"/>
    <w:rsid w:val="07414C7E"/>
    <w:rsid w:val="07647CB6"/>
    <w:rsid w:val="083B791F"/>
    <w:rsid w:val="08BD6586"/>
    <w:rsid w:val="08CC67C9"/>
    <w:rsid w:val="08ED15F4"/>
    <w:rsid w:val="091A12E3"/>
    <w:rsid w:val="09A3752A"/>
    <w:rsid w:val="09AA415C"/>
    <w:rsid w:val="0A4141E6"/>
    <w:rsid w:val="0A430D0D"/>
    <w:rsid w:val="0B0F03B9"/>
    <w:rsid w:val="0B4153D8"/>
    <w:rsid w:val="0B424B21"/>
    <w:rsid w:val="0B4D1E43"/>
    <w:rsid w:val="0B633415"/>
    <w:rsid w:val="0B792C38"/>
    <w:rsid w:val="0BBA6DAD"/>
    <w:rsid w:val="0BBC48D3"/>
    <w:rsid w:val="0C2A7A8F"/>
    <w:rsid w:val="0C542D5E"/>
    <w:rsid w:val="0CAE6912"/>
    <w:rsid w:val="0CB679B8"/>
    <w:rsid w:val="0CE2480D"/>
    <w:rsid w:val="0D705975"/>
    <w:rsid w:val="0D9534FC"/>
    <w:rsid w:val="0DA10224"/>
    <w:rsid w:val="0E5B4877"/>
    <w:rsid w:val="0E6D6359"/>
    <w:rsid w:val="0EAD49A7"/>
    <w:rsid w:val="0EBD108E"/>
    <w:rsid w:val="0EE3661B"/>
    <w:rsid w:val="0EE82BEA"/>
    <w:rsid w:val="0F543075"/>
    <w:rsid w:val="0F997B3C"/>
    <w:rsid w:val="0FA91612"/>
    <w:rsid w:val="10142F30"/>
    <w:rsid w:val="1041184B"/>
    <w:rsid w:val="108426E6"/>
    <w:rsid w:val="11230F50"/>
    <w:rsid w:val="11301FEB"/>
    <w:rsid w:val="117874EE"/>
    <w:rsid w:val="117F2E13"/>
    <w:rsid w:val="11BB73DB"/>
    <w:rsid w:val="12045226"/>
    <w:rsid w:val="12751C80"/>
    <w:rsid w:val="12A04F4F"/>
    <w:rsid w:val="13FC61B5"/>
    <w:rsid w:val="140065B0"/>
    <w:rsid w:val="140E5EE8"/>
    <w:rsid w:val="14733F9D"/>
    <w:rsid w:val="14757D15"/>
    <w:rsid w:val="147B4BCC"/>
    <w:rsid w:val="1492119B"/>
    <w:rsid w:val="14A07EB0"/>
    <w:rsid w:val="15227E9D"/>
    <w:rsid w:val="15435F7D"/>
    <w:rsid w:val="158D0C08"/>
    <w:rsid w:val="15E769F0"/>
    <w:rsid w:val="15FA2BC8"/>
    <w:rsid w:val="16726C02"/>
    <w:rsid w:val="1703785A"/>
    <w:rsid w:val="17831FED"/>
    <w:rsid w:val="17AF25C7"/>
    <w:rsid w:val="184C7152"/>
    <w:rsid w:val="18735318"/>
    <w:rsid w:val="18C61316"/>
    <w:rsid w:val="18ED4631"/>
    <w:rsid w:val="19022096"/>
    <w:rsid w:val="191F1353"/>
    <w:rsid w:val="194C629A"/>
    <w:rsid w:val="195919B3"/>
    <w:rsid w:val="199B1FCC"/>
    <w:rsid w:val="19A54BF8"/>
    <w:rsid w:val="19C05548"/>
    <w:rsid w:val="19F811CC"/>
    <w:rsid w:val="1A3D3083"/>
    <w:rsid w:val="1AFC7353"/>
    <w:rsid w:val="1B157B34"/>
    <w:rsid w:val="1B245FF1"/>
    <w:rsid w:val="1B4A1EFB"/>
    <w:rsid w:val="1BEB4CB9"/>
    <w:rsid w:val="1C281B11"/>
    <w:rsid w:val="1C3404B6"/>
    <w:rsid w:val="1CC25AC1"/>
    <w:rsid w:val="1CC935F7"/>
    <w:rsid w:val="1D655CE4"/>
    <w:rsid w:val="1D886D0B"/>
    <w:rsid w:val="1D96521A"/>
    <w:rsid w:val="1E472722"/>
    <w:rsid w:val="1E6A6411"/>
    <w:rsid w:val="1E786D7F"/>
    <w:rsid w:val="1E917E41"/>
    <w:rsid w:val="1F045E5D"/>
    <w:rsid w:val="1F106FB8"/>
    <w:rsid w:val="1F9B5E75"/>
    <w:rsid w:val="202A6576"/>
    <w:rsid w:val="20607ACB"/>
    <w:rsid w:val="20B35E4D"/>
    <w:rsid w:val="217C0498"/>
    <w:rsid w:val="21867A05"/>
    <w:rsid w:val="219C0FD7"/>
    <w:rsid w:val="21CE65EC"/>
    <w:rsid w:val="21D544E9"/>
    <w:rsid w:val="21F030D1"/>
    <w:rsid w:val="22056B7C"/>
    <w:rsid w:val="22227183"/>
    <w:rsid w:val="22372AAE"/>
    <w:rsid w:val="22482F0D"/>
    <w:rsid w:val="228666E5"/>
    <w:rsid w:val="22884BD9"/>
    <w:rsid w:val="229D6DB5"/>
    <w:rsid w:val="237B10CD"/>
    <w:rsid w:val="238C27C2"/>
    <w:rsid w:val="23D20CE0"/>
    <w:rsid w:val="245711E5"/>
    <w:rsid w:val="24C34F66"/>
    <w:rsid w:val="250E3F9A"/>
    <w:rsid w:val="25196AFF"/>
    <w:rsid w:val="253019FD"/>
    <w:rsid w:val="262B46D7"/>
    <w:rsid w:val="26712A32"/>
    <w:rsid w:val="26A36964"/>
    <w:rsid w:val="270012DA"/>
    <w:rsid w:val="27207FB4"/>
    <w:rsid w:val="278C73F8"/>
    <w:rsid w:val="27AB77F0"/>
    <w:rsid w:val="27C52944"/>
    <w:rsid w:val="281F717D"/>
    <w:rsid w:val="287362A6"/>
    <w:rsid w:val="288E3797"/>
    <w:rsid w:val="293E6B1D"/>
    <w:rsid w:val="29455AB0"/>
    <w:rsid w:val="29D22010"/>
    <w:rsid w:val="29D60DFE"/>
    <w:rsid w:val="29E96D83"/>
    <w:rsid w:val="2A111E36"/>
    <w:rsid w:val="2ABA427C"/>
    <w:rsid w:val="2B255B99"/>
    <w:rsid w:val="2BD650E5"/>
    <w:rsid w:val="2C4B7881"/>
    <w:rsid w:val="2C4D184B"/>
    <w:rsid w:val="2CE53527"/>
    <w:rsid w:val="2D3B5B48"/>
    <w:rsid w:val="2D5E35E4"/>
    <w:rsid w:val="2D654973"/>
    <w:rsid w:val="2DBD3175"/>
    <w:rsid w:val="2DE47F8D"/>
    <w:rsid w:val="2DE9470A"/>
    <w:rsid w:val="2DF6381D"/>
    <w:rsid w:val="2DF83A39"/>
    <w:rsid w:val="2E7221A8"/>
    <w:rsid w:val="2E8C4181"/>
    <w:rsid w:val="2EA0366A"/>
    <w:rsid w:val="2EB478ED"/>
    <w:rsid w:val="2EC102CF"/>
    <w:rsid w:val="2ED718A0"/>
    <w:rsid w:val="2F0F17E5"/>
    <w:rsid w:val="2F316F81"/>
    <w:rsid w:val="2F3A5849"/>
    <w:rsid w:val="2F414F6C"/>
    <w:rsid w:val="2F4D54DF"/>
    <w:rsid w:val="2F715851"/>
    <w:rsid w:val="2FA8323D"/>
    <w:rsid w:val="2FC516F9"/>
    <w:rsid w:val="2FE4175A"/>
    <w:rsid w:val="302C79CA"/>
    <w:rsid w:val="302E76D5"/>
    <w:rsid w:val="308B0432"/>
    <w:rsid w:val="30E669D8"/>
    <w:rsid w:val="31603F91"/>
    <w:rsid w:val="31A87524"/>
    <w:rsid w:val="3207424B"/>
    <w:rsid w:val="33291F9F"/>
    <w:rsid w:val="337376BE"/>
    <w:rsid w:val="33944C81"/>
    <w:rsid w:val="33E34843"/>
    <w:rsid w:val="3411557F"/>
    <w:rsid w:val="34776E7E"/>
    <w:rsid w:val="34BB2C86"/>
    <w:rsid w:val="34FD36E3"/>
    <w:rsid w:val="3509547E"/>
    <w:rsid w:val="35AD5109"/>
    <w:rsid w:val="35F1149A"/>
    <w:rsid w:val="35F76384"/>
    <w:rsid w:val="3638360C"/>
    <w:rsid w:val="376C68FE"/>
    <w:rsid w:val="37BC5AD7"/>
    <w:rsid w:val="37BE35FD"/>
    <w:rsid w:val="37CD55EE"/>
    <w:rsid w:val="3859073B"/>
    <w:rsid w:val="39311764"/>
    <w:rsid w:val="39B51DE3"/>
    <w:rsid w:val="39EB0F12"/>
    <w:rsid w:val="3A1F781D"/>
    <w:rsid w:val="3A3D2305"/>
    <w:rsid w:val="3AD23DEF"/>
    <w:rsid w:val="3AD273C0"/>
    <w:rsid w:val="3AEF5EC6"/>
    <w:rsid w:val="3B5F4638"/>
    <w:rsid w:val="3B824942"/>
    <w:rsid w:val="3BB84D0D"/>
    <w:rsid w:val="3BF11D0C"/>
    <w:rsid w:val="3BF176A1"/>
    <w:rsid w:val="3C236125"/>
    <w:rsid w:val="3C2B6D87"/>
    <w:rsid w:val="3C3C71E7"/>
    <w:rsid w:val="3C80472A"/>
    <w:rsid w:val="3CAE4AA6"/>
    <w:rsid w:val="3D2E2FD3"/>
    <w:rsid w:val="3D805CA2"/>
    <w:rsid w:val="3D8F3346"/>
    <w:rsid w:val="3D9848F1"/>
    <w:rsid w:val="3DFA107D"/>
    <w:rsid w:val="3E0E070F"/>
    <w:rsid w:val="3E1972CC"/>
    <w:rsid w:val="3E3B3ADF"/>
    <w:rsid w:val="3E8353E3"/>
    <w:rsid w:val="3EAF1EF2"/>
    <w:rsid w:val="3EB017C6"/>
    <w:rsid w:val="3F074F47"/>
    <w:rsid w:val="3FFA0F4B"/>
    <w:rsid w:val="40356427"/>
    <w:rsid w:val="40ED0042"/>
    <w:rsid w:val="41036525"/>
    <w:rsid w:val="41535EB4"/>
    <w:rsid w:val="41AA5FE4"/>
    <w:rsid w:val="41EE4ADF"/>
    <w:rsid w:val="41F30347"/>
    <w:rsid w:val="42156510"/>
    <w:rsid w:val="421E2274"/>
    <w:rsid w:val="42224B0B"/>
    <w:rsid w:val="42293D69"/>
    <w:rsid w:val="426C1EA8"/>
    <w:rsid w:val="4286740D"/>
    <w:rsid w:val="431E13F4"/>
    <w:rsid w:val="43241069"/>
    <w:rsid w:val="436B51DD"/>
    <w:rsid w:val="437B6846"/>
    <w:rsid w:val="438C0A54"/>
    <w:rsid w:val="43AA2C88"/>
    <w:rsid w:val="43C326F2"/>
    <w:rsid w:val="43CA2725"/>
    <w:rsid w:val="43EF2D90"/>
    <w:rsid w:val="44C21E9B"/>
    <w:rsid w:val="454E4111"/>
    <w:rsid w:val="458A0BE5"/>
    <w:rsid w:val="45DB181E"/>
    <w:rsid w:val="45E5397D"/>
    <w:rsid w:val="45E85CE9"/>
    <w:rsid w:val="461245A8"/>
    <w:rsid w:val="464B2AE2"/>
    <w:rsid w:val="467101FB"/>
    <w:rsid w:val="467A1289"/>
    <w:rsid w:val="46947269"/>
    <w:rsid w:val="46AB2A97"/>
    <w:rsid w:val="471054F8"/>
    <w:rsid w:val="47941C85"/>
    <w:rsid w:val="47AC535E"/>
    <w:rsid w:val="47B40579"/>
    <w:rsid w:val="48007F0A"/>
    <w:rsid w:val="48231FA5"/>
    <w:rsid w:val="484C07B1"/>
    <w:rsid w:val="4877040A"/>
    <w:rsid w:val="48D34A2F"/>
    <w:rsid w:val="490746D8"/>
    <w:rsid w:val="497A165C"/>
    <w:rsid w:val="49B34268"/>
    <w:rsid w:val="49F17862"/>
    <w:rsid w:val="4A3459A1"/>
    <w:rsid w:val="4A7D241C"/>
    <w:rsid w:val="4AC07A01"/>
    <w:rsid w:val="4B226A7C"/>
    <w:rsid w:val="4B313C8F"/>
    <w:rsid w:val="4B33579A"/>
    <w:rsid w:val="4B4B41DB"/>
    <w:rsid w:val="4B517ADD"/>
    <w:rsid w:val="4B6460E1"/>
    <w:rsid w:val="4B8B7843"/>
    <w:rsid w:val="4B9E7576"/>
    <w:rsid w:val="4C194E4E"/>
    <w:rsid w:val="4C4F1243"/>
    <w:rsid w:val="4D155616"/>
    <w:rsid w:val="4D265A75"/>
    <w:rsid w:val="4D6E0072"/>
    <w:rsid w:val="4D6E11CA"/>
    <w:rsid w:val="4D963E19"/>
    <w:rsid w:val="4E7B594C"/>
    <w:rsid w:val="4E7E368F"/>
    <w:rsid w:val="4F675ED1"/>
    <w:rsid w:val="4F7B48BD"/>
    <w:rsid w:val="4FF52466"/>
    <w:rsid w:val="50632B3C"/>
    <w:rsid w:val="50F600F3"/>
    <w:rsid w:val="514F70CF"/>
    <w:rsid w:val="51EE6435"/>
    <w:rsid w:val="53230361"/>
    <w:rsid w:val="5343618F"/>
    <w:rsid w:val="544E5BF2"/>
    <w:rsid w:val="544F66BB"/>
    <w:rsid w:val="5467032C"/>
    <w:rsid w:val="554C4C4C"/>
    <w:rsid w:val="556C2493"/>
    <w:rsid w:val="557975C8"/>
    <w:rsid w:val="55A205F7"/>
    <w:rsid w:val="55E87D5E"/>
    <w:rsid w:val="55F078DB"/>
    <w:rsid w:val="56010E2D"/>
    <w:rsid w:val="56024BA5"/>
    <w:rsid w:val="56530F5D"/>
    <w:rsid w:val="56674A08"/>
    <w:rsid w:val="56941CA1"/>
    <w:rsid w:val="56CE1551"/>
    <w:rsid w:val="56F049FE"/>
    <w:rsid w:val="57A00167"/>
    <w:rsid w:val="57AC4DC9"/>
    <w:rsid w:val="581D7A74"/>
    <w:rsid w:val="582C7CB7"/>
    <w:rsid w:val="59080725"/>
    <w:rsid w:val="59254E33"/>
    <w:rsid w:val="59A22076"/>
    <w:rsid w:val="59CC09E4"/>
    <w:rsid w:val="5A2E41BB"/>
    <w:rsid w:val="5A4F5EDF"/>
    <w:rsid w:val="5A680774"/>
    <w:rsid w:val="5AB126F6"/>
    <w:rsid w:val="5AC73358"/>
    <w:rsid w:val="5AF70A51"/>
    <w:rsid w:val="5B2E741C"/>
    <w:rsid w:val="5B39642D"/>
    <w:rsid w:val="5B7C4F58"/>
    <w:rsid w:val="5BE72873"/>
    <w:rsid w:val="5C370523"/>
    <w:rsid w:val="5C3E7FB9"/>
    <w:rsid w:val="5C981DBF"/>
    <w:rsid w:val="5CB87D6C"/>
    <w:rsid w:val="5CF8460C"/>
    <w:rsid w:val="5D3D64C3"/>
    <w:rsid w:val="5D944335"/>
    <w:rsid w:val="5D9949F3"/>
    <w:rsid w:val="5D9C342E"/>
    <w:rsid w:val="5DC32AEF"/>
    <w:rsid w:val="5DCA5FA9"/>
    <w:rsid w:val="5DFD6560"/>
    <w:rsid w:val="5E3A7034"/>
    <w:rsid w:val="5EA258F2"/>
    <w:rsid w:val="5EB366A7"/>
    <w:rsid w:val="5F9F5213"/>
    <w:rsid w:val="5FC66C44"/>
    <w:rsid w:val="5FFA36B3"/>
    <w:rsid w:val="605947BE"/>
    <w:rsid w:val="60852312"/>
    <w:rsid w:val="609E54CA"/>
    <w:rsid w:val="60A07495"/>
    <w:rsid w:val="61007F33"/>
    <w:rsid w:val="610C0686"/>
    <w:rsid w:val="611A2DA3"/>
    <w:rsid w:val="61AE5BE1"/>
    <w:rsid w:val="620D0B5A"/>
    <w:rsid w:val="633345F0"/>
    <w:rsid w:val="636367D0"/>
    <w:rsid w:val="6367429A"/>
    <w:rsid w:val="6449399F"/>
    <w:rsid w:val="64572560"/>
    <w:rsid w:val="649E6BD8"/>
    <w:rsid w:val="64C9520C"/>
    <w:rsid w:val="653371C4"/>
    <w:rsid w:val="657D1B52"/>
    <w:rsid w:val="657E1574"/>
    <w:rsid w:val="65D50ABD"/>
    <w:rsid w:val="662B3FF3"/>
    <w:rsid w:val="665925BF"/>
    <w:rsid w:val="66C51CB7"/>
    <w:rsid w:val="676C00D0"/>
    <w:rsid w:val="676D45FF"/>
    <w:rsid w:val="68437083"/>
    <w:rsid w:val="688B27D8"/>
    <w:rsid w:val="690115CE"/>
    <w:rsid w:val="69FD5CAC"/>
    <w:rsid w:val="6A590DE0"/>
    <w:rsid w:val="6A864EC0"/>
    <w:rsid w:val="6AAF6C52"/>
    <w:rsid w:val="6ABE6E95"/>
    <w:rsid w:val="6B1C0AB8"/>
    <w:rsid w:val="6B6C4B43"/>
    <w:rsid w:val="6BA6288A"/>
    <w:rsid w:val="6C42214E"/>
    <w:rsid w:val="6C454C63"/>
    <w:rsid w:val="6C8D4D71"/>
    <w:rsid w:val="6CB87914"/>
    <w:rsid w:val="6D2B0619"/>
    <w:rsid w:val="6D800432"/>
    <w:rsid w:val="6DBB5706"/>
    <w:rsid w:val="6E623FDB"/>
    <w:rsid w:val="6E9028F6"/>
    <w:rsid w:val="6EE97AC5"/>
    <w:rsid w:val="6EF07839"/>
    <w:rsid w:val="6F0137F4"/>
    <w:rsid w:val="6F0A08FB"/>
    <w:rsid w:val="6F651FD5"/>
    <w:rsid w:val="6F6F4C02"/>
    <w:rsid w:val="6FAA7397"/>
    <w:rsid w:val="6FD72047"/>
    <w:rsid w:val="6FD9651F"/>
    <w:rsid w:val="70335C2F"/>
    <w:rsid w:val="704936A5"/>
    <w:rsid w:val="706B361B"/>
    <w:rsid w:val="70B54896"/>
    <w:rsid w:val="70E92792"/>
    <w:rsid w:val="71017ADB"/>
    <w:rsid w:val="71CC633B"/>
    <w:rsid w:val="71E65CF4"/>
    <w:rsid w:val="723A7873"/>
    <w:rsid w:val="72794DA8"/>
    <w:rsid w:val="728B6B91"/>
    <w:rsid w:val="72B017B9"/>
    <w:rsid w:val="72B60366"/>
    <w:rsid w:val="72C56314"/>
    <w:rsid w:val="72CE1B6E"/>
    <w:rsid w:val="72CE60E3"/>
    <w:rsid w:val="738B2556"/>
    <w:rsid w:val="73C6500C"/>
    <w:rsid w:val="73F77C36"/>
    <w:rsid w:val="73FD02F0"/>
    <w:rsid w:val="740C6EC3"/>
    <w:rsid w:val="74EE481B"/>
    <w:rsid w:val="753A35BC"/>
    <w:rsid w:val="7548234C"/>
    <w:rsid w:val="754F6400"/>
    <w:rsid w:val="756B5E6B"/>
    <w:rsid w:val="75D94B83"/>
    <w:rsid w:val="765661D4"/>
    <w:rsid w:val="76E23F0B"/>
    <w:rsid w:val="774C67B1"/>
    <w:rsid w:val="775A7F45"/>
    <w:rsid w:val="780D320A"/>
    <w:rsid w:val="78485FF0"/>
    <w:rsid w:val="78972AD3"/>
    <w:rsid w:val="79B0209F"/>
    <w:rsid w:val="79F301DD"/>
    <w:rsid w:val="7A1E525A"/>
    <w:rsid w:val="7A536715"/>
    <w:rsid w:val="7A8575E7"/>
    <w:rsid w:val="7AE446F6"/>
    <w:rsid w:val="7B052017"/>
    <w:rsid w:val="7B4C7256"/>
    <w:rsid w:val="7BEC1860"/>
    <w:rsid w:val="7C136915"/>
    <w:rsid w:val="7C79392B"/>
    <w:rsid w:val="7CCD740C"/>
    <w:rsid w:val="7CD07583"/>
    <w:rsid w:val="7CDE33C7"/>
    <w:rsid w:val="7CFE5817"/>
    <w:rsid w:val="7D0746CC"/>
    <w:rsid w:val="7D1808F3"/>
    <w:rsid w:val="7D43322A"/>
    <w:rsid w:val="7D4551F4"/>
    <w:rsid w:val="7D661F66"/>
    <w:rsid w:val="7D715E2A"/>
    <w:rsid w:val="7D780999"/>
    <w:rsid w:val="7D9677FD"/>
    <w:rsid w:val="7E3E236F"/>
    <w:rsid w:val="7ECE25BC"/>
    <w:rsid w:val="7EEF3F40"/>
    <w:rsid w:val="7F392DC5"/>
    <w:rsid w:val="7F637BB3"/>
    <w:rsid w:val="7F833DB1"/>
    <w:rsid w:val="7F947D6D"/>
    <w:rsid w:val="7FE24F7C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qFormat/>
    <w:uiPriority w:val="99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font01"/>
    <w:basedOn w:val="8"/>
    <w:qFormat/>
    <w:uiPriority w:val="0"/>
    <w:rPr>
      <w:rFonts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12">
    <w:name w:val="正文文本 字符"/>
    <w:basedOn w:val="8"/>
    <w:link w:val="2"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3952</Words>
  <Characters>4075</Characters>
  <Lines>66</Lines>
  <Paragraphs>18</Paragraphs>
  <TotalTime>60</TotalTime>
  <ScaleCrop>false</ScaleCrop>
  <LinksUpToDate>false</LinksUpToDate>
  <CharactersWithSpaces>4111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2022-06-28T01:05:00Z</dcterms:created>
  <dc:creator>admin</dc:creator>
  <cp:lastModifiedBy>薄荷糖</cp:lastModifiedBy>
  <cp:lastPrinted>2023-04-18T01:03:00Z</cp:lastPrinted>
  <dcterms:modified xsi:type="dcterms:W3CDTF">2023-05-10T03:14:13Z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BBF98C24B7B2473598FF66386D8EECB5</vt:lpwstr>
  </property>
</Properties>
</file>