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  <w:tab w:val="left" w:pos="900"/>
        </w:tabs>
        <w:spacing w:line="560" w:lineRule="exact"/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  <w:t>附件1：</w:t>
      </w:r>
    </w:p>
    <w:p>
      <w:pPr>
        <w:tabs>
          <w:tab w:val="left" w:pos="600"/>
          <w:tab w:val="left" w:pos="900"/>
        </w:tabs>
        <w:spacing w:line="560" w:lineRule="exact"/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德宏州人民医院2023年招聘第一批次</w:t>
      </w:r>
      <w:r>
        <w:rPr>
          <w:rFonts w:hint="eastAsia" w:ascii="楷体_GB2312" w:eastAsia="楷体_GB2312"/>
          <w:b/>
          <w:bCs w:val="0"/>
          <w:sz w:val="32"/>
          <w:szCs w:val="32"/>
        </w:rPr>
        <w:t>编</w:t>
      </w: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制</w:t>
      </w:r>
      <w:r>
        <w:rPr>
          <w:rFonts w:hint="eastAsia" w:ascii="楷体_GB2312" w:eastAsia="楷体_GB2312"/>
          <w:b/>
          <w:bCs w:val="0"/>
          <w:sz w:val="32"/>
          <w:szCs w:val="32"/>
        </w:rPr>
        <w:t>外</w:t>
      </w: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工作</w:t>
      </w:r>
      <w:r>
        <w:rPr>
          <w:rFonts w:hint="eastAsia" w:ascii="楷体_GB2312" w:eastAsia="楷体_GB2312"/>
          <w:b/>
          <w:bCs w:val="0"/>
          <w:sz w:val="32"/>
          <w:szCs w:val="32"/>
        </w:rPr>
        <w:t>人员</w:t>
      </w: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 xml:space="preserve">岗位信息表 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default" w:ascii="楷体_GB2312" w:eastAsia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  <w:t>第一类：只参加笔试</w:t>
      </w:r>
    </w:p>
    <w:tbl>
      <w:tblPr>
        <w:tblStyle w:val="4"/>
        <w:tblW w:w="9048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95"/>
        <w:gridCol w:w="1190"/>
        <w:gridCol w:w="750"/>
        <w:gridCol w:w="1384"/>
        <w:gridCol w:w="1269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序号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科  室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招聘人数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学历要求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专业条件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具有护士资格证，有1年及以上本院见习工作经历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具有护士资格证，有1年及以上本院见习工作经历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笔试）</w:t>
            </w:r>
          </w:p>
        </w:tc>
      </w:tr>
    </w:tbl>
    <w:tbl>
      <w:tblPr>
        <w:tblStyle w:val="4"/>
        <w:tblpPr w:leftFromText="180" w:rightFromText="180" w:vertAnchor="text" w:horzAnchor="page" w:tblpX="1353" w:tblpY="498"/>
        <w:tblOverlap w:val="never"/>
        <w:tblW w:w="90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95"/>
        <w:gridCol w:w="1206"/>
        <w:gridCol w:w="738"/>
        <w:gridCol w:w="1384"/>
        <w:gridCol w:w="1593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科  室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招聘岗位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招聘人数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学历要求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专业条件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眼视光学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有验光师资格证优先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、中药学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具有药剂士资格优先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检验科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eastAsia="zh-CN"/>
              </w:rPr>
              <w:t>检验技师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具有检验士资格，有相关工作经验者优先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 w:bidi="ar"/>
              </w:rPr>
              <w:t>医学影像科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摄片员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具有影像技士资格优先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具有康复技士资格优先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具有康复技士资格优先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笔试和面试）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  <w:t>第二类：笔试+面试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 w:val="0"/>
          <w:bCs/>
          <w:sz w:val="30"/>
          <w:szCs w:val="30"/>
          <w:lang w:val="en-US" w:eastAsia="zh-CN"/>
        </w:rPr>
        <w:t>第三类：实际考核+面试</w:t>
      </w:r>
    </w:p>
    <w:tbl>
      <w:tblPr>
        <w:tblStyle w:val="4"/>
        <w:tblpPr w:leftFromText="180" w:rightFromText="180" w:vertAnchor="text" w:horzAnchor="page" w:tblpX="1295" w:tblpY="270"/>
        <w:tblOverlap w:val="never"/>
        <w:tblW w:w="9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93"/>
        <w:gridCol w:w="1208"/>
        <w:gridCol w:w="796"/>
        <w:gridCol w:w="1430"/>
        <w:gridCol w:w="1604"/>
        <w:gridCol w:w="2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 w:val="0"/>
                <w:sz w:val="21"/>
                <w:szCs w:val="21"/>
              </w:rPr>
              <w:t>科  室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招聘岗位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招聘人数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学历要求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专业条件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记录员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医学类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</w:rPr>
              <w:t>熟悉计算机操作，有相关工作经验者优先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进行实际考核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医学类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</w:rPr>
              <w:t>熟悉计算机操作，有相关工作经验者优先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进行实际考核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医学文秘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</w:rPr>
              <w:t>熟悉计算机操作，有相关工作经验者优先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进行实际考核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医疗保险管理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学士及以上学位）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医疗保险（保障）、信息管理与信息系统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18"/>
                <w:szCs w:val="18"/>
                <w:lang w:val="en-US" w:eastAsia="zh-CN"/>
              </w:rPr>
              <w:t>医学院校）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、公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共事业管理、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</w:rPr>
              <w:t>熟悉计算机操作，有相关工作经验者优先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进行实际考核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总务科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</w:rPr>
              <w:t>及以上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lang w:val="en-US" w:eastAsia="zh-CN"/>
              </w:rPr>
              <w:t>学士及以上学位）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电气类、土木类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</w:rPr>
              <w:t>有相关工作经验者优先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进行实际考核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总合计</w:t>
            </w:r>
          </w:p>
        </w:tc>
        <w:tc>
          <w:tcPr>
            <w:tcW w:w="6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人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86" w:bottom="87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0B8C"/>
    <w:rsid w:val="2F3F0B8C"/>
    <w:rsid w:val="6E3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68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2023-05-23T03:08:00Z</dcterms:created>
  <dc:creator>Administrator</dc:creator>
  <cp:lastModifiedBy>Administrator</cp:lastModifiedBy>
  <dcterms:modified xsi:type="dcterms:W3CDTF">2023-05-24T03:44:24Z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