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kinsoku/>
        <w:wordWrap/>
        <w:overflowPunct/>
        <w:topLinePunct w:val="0"/>
        <w:autoSpaceDE/>
        <w:autoSpaceDN/>
        <w:bidi w:val="0"/>
        <w:adjustRightInd w:val="0"/>
        <w:snapToGrid w:val="0"/>
        <w:spacing w:line="320" w:lineRule="atLeast"/>
        <w:ind w:firstLine="0"/>
        <w:rPr>
          <w:rFonts w:hint="eastAsia" w:ascii="仿宋" w:hAnsi="仿宋" w:eastAsia="仿宋" w:cs="Times New Roman"/>
          <w:sz w:val="32"/>
          <w:szCs w:val="32"/>
        </w:rPr>
      </w:pPr>
    </w:p>
    <w:p>
      <w:pPr>
        <w:pStyle w:val="10"/>
        <w:keepNext w:val="0"/>
        <w:keepLines w:val="0"/>
        <w:pageBreakBefore w:val="0"/>
        <w:widowControl/>
        <w:kinsoku/>
        <w:wordWrap/>
        <w:overflowPunct/>
        <w:topLinePunct w:val="0"/>
        <w:autoSpaceDE/>
        <w:autoSpaceDN/>
        <w:bidi w:val="0"/>
        <w:adjustRightInd w:val="0"/>
        <w:snapToGrid w:val="0"/>
        <w:spacing w:line="320" w:lineRule="atLeast"/>
        <w:ind w:firstLine="0"/>
        <w:rPr>
          <w:rFonts w:ascii="仿宋" w:hAnsi="仿宋" w:eastAsia="仿宋" w:cs="Times New Roman"/>
          <w:sz w:val="32"/>
          <w:szCs w:val="32"/>
        </w:rPr>
      </w:pPr>
      <w:r>
        <w:rPr>
          <w:rFonts w:hint="eastAsia" w:ascii="仿宋" w:hAnsi="仿宋" w:eastAsia="仿宋" w:cs="Times New Roman"/>
          <w:sz w:val="32"/>
          <w:szCs w:val="32"/>
        </w:rPr>
        <w:t>附件1：</w:t>
      </w:r>
      <w:bookmarkStart w:id="0" w:name="_GoBack"/>
      <w:bookmarkEnd w:id="0"/>
    </w:p>
    <w:p>
      <w:pPr>
        <w:pStyle w:val="10"/>
        <w:keepNext w:val="0"/>
        <w:keepLines w:val="0"/>
        <w:pageBreakBefore w:val="0"/>
        <w:widowControl/>
        <w:kinsoku/>
        <w:wordWrap/>
        <w:overflowPunct/>
        <w:topLinePunct w:val="0"/>
        <w:autoSpaceDE/>
        <w:autoSpaceDN/>
        <w:bidi w:val="0"/>
        <w:adjustRightInd w:val="0"/>
        <w:snapToGrid w:val="0"/>
        <w:spacing w:line="320" w:lineRule="atLeast"/>
        <w:ind w:firstLine="0"/>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临武县临东开发投资有限公司公开招聘工作人员报名表</w:t>
      </w:r>
    </w:p>
    <w:tbl>
      <w:tblPr>
        <w:tblStyle w:val="6"/>
        <w:tblW w:w="8820" w:type="dxa"/>
        <w:tblInd w:w="93" w:type="dxa"/>
        <w:tblLayout w:type="autofit"/>
        <w:tblCellMar>
          <w:top w:w="0" w:type="dxa"/>
          <w:left w:w="108" w:type="dxa"/>
          <w:bottom w:w="0" w:type="dxa"/>
          <w:right w:w="108" w:type="dxa"/>
        </w:tblCellMar>
      </w:tblPr>
      <w:tblGrid>
        <w:gridCol w:w="1177"/>
        <w:gridCol w:w="1273"/>
        <w:gridCol w:w="1178"/>
        <w:gridCol w:w="1104"/>
        <w:gridCol w:w="1208"/>
        <w:gridCol w:w="1071"/>
        <w:gridCol w:w="1587"/>
        <w:gridCol w:w="222"/>
      </w:tblGrid>
      <w:tr>
        <w:tblPrEx>
          <w:tblCellMar>
            <w:top w:w="0" w:type="dxa"/>
            <w:left w:w="108" w:type="dxa"/>
            <w:bottom w:w="0" w:type="dxa"/>
            <w:right w:w="108" w:type="dxa"/>
          </w:tblCellMar>
        </w:tblPrEx>
        <w:trPr>
          <w:trHeight w:val="500" w:hRule="atLeast"/>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姓  名</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rPr>
                <w:rFonts w:hint="eastAsia" w:ascii="仿宋_GB2312" w:hAnsi="仿宋_GB2312" w:eastAsia="仿宋_GB2312" w:cs="仿宋_GB2312"/>
                <w:b w:val="0"/>
                <w:bCs w:val="0"/>
                <w:color w:val="000000"/>
                <w:sz w:val="21"/>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性  别</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rPr>
                <w:rFonts w:hint="eastAsia" w:ascii="仿宋_GB2312" w:hAnsi="仿宋_GB2312" w:eastAsia="仿宋_GB2312" w:cs="仿宋_GB2312"/>
                <w:b w:val="0"/>
                <w:bCs w:val="0"/>
                <w:color w:val="000000"/>
                <w:sz w:val="21"/>
                <w:szCs w:val="21"/>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出生年月</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照片</w:t>
            </w: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00" w:hRule="atLeast"/>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民  族</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rPr>
                <w:rFonts w:hint="eastAsia" w:ascii="仿宋_GB2312" w:hAnsi="仿宋_GB2312" w:eastAsia="仿宋_GB2312" w:cs="仿宋_GB2312"/>
                <w:b w:val="0"/>
                <w:bCs w:val="0"/>
                <w:color w:val="000000"/>
                <w:sz w:val="21"/>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政治面貌</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rPr>
                <w:rFonts w:hint="eastAsia" w:ascii="仿宋_GB2312" w:hAnsi="仿宋_GB2312" w:eastAsia="仿宋_GB2312" w:cs="仿宋_GB2312"/>
                <w:b w:val="0"/>
                <w:bCs w:val="0"/>
                <w:color w:val="000000"/>
                <w:sz w:val="21"/>
                <w:szCs w:val="21"/>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籍  贯</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00" w:hRule="atLeast"/>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学  历</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rPr>
                <w:rFonts w:hint="eastAsia" w:ascii="仿宋_GB2312" w:hAnsi="仿宋_GB2312" w:eastAsia="仿宋_GB2312" w:cs="仿宋_GB2312"/>
                <w:b w:val="0"/>
                <w:bCs w:val="0"/>
                <w:color w:val="000000"/>
                <w:sz w:val="21"/>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学  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rPr>
                <w:rFonts w:hint="eastAsia" w:ascii="仿宋_GB2312" w:hAnsi="仿宋_GB2312" w:eastAsia="仿宋_GB2312" w:cs="仿宋_GB2312"/>
                <w:b w:val="0"/>
                <w:bCs w:val="0"/>
                <w:color w:val="000000"/>
                <w:sz w:val="21"/>
                <w:szCs w:val="21"/>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专  业</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11" w:hRule="atLeast"/>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计算机水平</w:t>
            </w:r>
          </w:p>
        </w:tc>
        <w:tc>
          <w:tcPr>
            <w:tcW w:w="12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rPr>
                <w:rFonts w:hint="eastAsia" w:ascii="仿宋_GB2312" w:hAnsi="仿宋_GB2312" w:eastAsia="仿宋_GB2312" w:cs="仿宋_GB2312"/>
                <w:b w:val="0"/>
                <w:bCs w:val="0"/>
                <w:color w:val="000000"/>
                <w:sz w:val="21"/>
                <w:szCs w:val="21"/>
              </w:rPr>
            </w:pPr>
          </w:p>
        </w:tc>
        <w:tc>
          <w:tcPr>
            <w:tcW w:w="117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懂何种外语及水平</w:t>
            </w:r>
          </w:p>
        </w:tc>
        <w:tc>
          <w:tcPr>
            <w:tcW w:w="11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rPr>
                <w:rFonts w:hint="eastAsia" w:ascii="仿宋_GB2312" w:hAnsi="仿宋_GB2312" w:eastAsia="仿宋_GB2312" w:cs="仿宋_GB2312"/>
                <w:b w:val="0"/>
                <w:bCs w:val="0"/>
                <w:color w:val="000000"/>
                <w:sz w:val="21"/>
                <w:szCs w:val="21"/>
              </w:rPr>
            </w:pPr>
          </w:p>
        </w:tc>
        <w:tc>
          <w:tcPr>
            <w:tcW w:w="12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毕业院校</w:t>
            </w:r>
          </w:p>
        </w:tc>
        <w:tc>
          <w:tcPr>
            <w:tcW w:w="10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00" w:hRule="atLeast"/>
        </w:trPr>
        <w:tc>
          <w:tcPr>
            <w:tcW w:w="11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报考岗位</w:t>
            </w:r>
          </w:p>
        </w:tc>
        <w:tc>
          <w:tcPr>
            <w:tcW w:w="35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rPr>
                <w:rFonts w:hint="eastAsia" w:ascii="仿宋_GB2312" w:hAnsi="仿宋_GB2312" w:eastAsia="仿宋_GB2312" w:cs="仿宋_GB2312"/>
                <w:b w:val="0"/>
                <w:bCs w:val="0"/>
                <w:color w:val="000000"/>
                <w:sz w:val="21"/>
                <w:szCs w:val="21"/>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lang w:eastAsia="zh-CN"/>
              </w:rPr>
            </w:pPr>
            <w:r>
              <w:rPr>
                <w:rFonts w:hint="eastAsia" w:ascii="仿宋_GB2312" w:hAnsi="仿宋_GB2312" w:eastAsia="仿宋_GB2312" w:cs="仿宋_GB2312"/>
                <w:b w:val="0"/>
                <w:bCs w:val="0"/>
                <w:color w:val="000000"/>
                <w:sz w:val="21"/>
                <w:szCs w:val="21"/>
                <w:lang w:val="en-US" w:eastAsia="zh-CN"/>
              </w:rPr>
              <w:t>身份证号</w:t>
            </w:r>
          </w:p>
        </w:tc>
        <w:tc>
          <w:tcPr>
            <w:tcW w:w="2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00" w:hRule="atLeast"/>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技术职称</w:t>
            </w:r>
          </w:p>
        </w:tc>
        <w:tc>
          <w:tcPr>
            <w:tcW w:w="3555"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rPr>
                <w:rFonts w:hint="eastAsia" w:ascii="仿宋_GB2312" w:hAnsi="仿宋_GB2312" w:eastAsia="仿宋_GB2312" w:cs="仿宋_GB2312"/>
                <w:b w:val="0"/>
                <w:bCs w:val="0"/>
                <w:color w:val="000000"/>
                <w:sz w:val="21"/>
                <w:szCs w:val="21"/>
              </w:rPr>
            </w:pPr>
          </w:p>
        </w:tc>
        <w:tc>
          <w:tcPr>
            <w:tcW w:w="120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有何特长</w:t>
            </w:r>
          </w:p>
        </w:tc>
        <w:tc>
          <w:tcPr>
            <w:tcW w:w="2658"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00" w:hRule="atLeast"/>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通信地址</w:t>
            </w:r>
          </w:p>
        </w:tc>
        <w:tc>
          <w:tcPr>
            <w:tcW w:w="355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rPr>
                <w:rFonts w:hint="eastAsia" w:ascii="仿宋_GB2312" w:hAnsi="仿宋_GB2312" w:eastAsia="仿宋_GB2312" w:cs="仿宋_GB2312"/>
                <w:b w:val="0"/>
                <w:bCs w:val="0"/>
                <w:color w:val="000000"/>
                <w:sz w:val="21"/>
                <w:szCs w:val="21"/>
              </w:rPr>
            </w:pPr>
          </w:p>
        </w:tc>
        <w:tc>
          <w:tcPr>
            <w:tcW w:w="12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邮政编码</w:t>
            </w:r>
          </w:p>
        </w:tc>
        <w:tc>
          <w:tcPr>
            <w:tcW w:w="2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395" w:hRule="atLeast"/>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联系电话</w:t>
            </w:r>
          </w:p>
        </w:tc>
        <w:tc>
          <w:tcPr>
            <w:tcW w:w="355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rPr>
                <w:rFonts w:hint="eastAsia" w:ascii="仿宋_GB2312" w:hAnsi="仿宋_GB2312" w:eastAsia="仿宋_GB2312" w:cs="仿宋_GB2312"/>
                <w:b w:val="0"/>
                <w:bCs w:val="0"/>
                <w:color w:val="000000"/>
                <w:sz w:val="21"/>
                <w:szCs w:val="21"/>
              </w:rPr>
            </w:pPr>
          </w:p>
        </w:tc>
        <w:tc>
          <w:tcPr>
            <w:tcW w:w="1208" w:type="dxa"/>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电子邮件</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u w:val="single"/>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00" w:hRule="atLeast"/>
        </w:trPr>
        <w:tc>
          <w:tcPr>
            <w:tcW w:w="1177" w:type="dxa"/>
            <w:vMerge w:val="restart"/>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家庭主要成员情况</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姓名</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关系</w:t>
            </w:r>
          </w:p>
        </w:tc>
        <w:tc>
          <w:tcPr>
            <w:tcW w:w="3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工作单位及职务</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政治面貌</w:t>
            </w: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00" w:hRule="atLeast"/>
        </w:trPr>
        <w:tc>
          <w:tcPr>
            <w:tcW w:w="1177" w:type="dxa"/>
            <w:vMerge w:val="continue"/>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3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00" w:hRule="atLeast"/>
        </w:trPr>
        <w:tc>
          <w:tcPr>
            <w:tcW w:w="1177" w:type="dxa"/>
            <w:vMerge w:val="continue"/>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3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00" w:hRule="atLeast"/>
        </w:trPr>
        <w:tc>
          <w:tcPr>
            <w:tcW w:w="1177" w:type="dxa"/>
            <w:vMerge w:val="continue"/>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3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00" w:hRule="atLeast"/>
        </w:trPr>
        <w:tc>
          <w:tcPr>
            <w:tcW w:w="1177" w:type="dxa"/>
            <w:vMerge w:val="continue"/>
            <w:tcBorders>
              <w:top w:val="single" w:color="000000" w:sz="4" w:space="0"/>
              <w:left w:val="single" w:color="000000"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2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17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3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480" w:hRule="atLeast"/>
        </w:trPr>
        <w:tc>
          <w:tcPr>
            <w:tcW w:w="117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实习经历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起始时间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单位</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岗位</w:t>
            </w:r>
          </w:p>
        </w:tc>
        <w:tc>
          <w:tcPr>
            <w:tcW w:w="0" w:type="auto"/>
            <w:tcBorders>
              <w:top w:val="nil"/>
              <w:left w:val="single" w:color="000000" w:sz="4" w:space="0"/>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职务</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工作内容</w:t>
            </w: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00" w:hRule="atLeast"/>
        </w:trPr>
        <w:tc>
          <w:tcPr>
            <w:tcW w:w="11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10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208" w:type="dxa"/>
            <w:tcBorders>
              <w:top w:val="nil"/>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2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00" w:hRule="atLeast"/>
        </w:trPr>
        <w:tc>
          <w:tcPr>
            <w:tcW w:w="11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2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2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00" w:hRule="atLeast"/>
        </w:trPr>
        <w:tc>
          <w:tcPr>
            <w:tcW w:w="11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2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2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500" w:hRule="atLeast"/>
        </w:trPr>
        <w:tc>
          <w:tcPr>
            <w:tcW w:w="1177"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10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12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2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620" w:hRule="atLeast"/>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获奖、证书情况</w:t>
            </w:r>
          </w:p>
        </w:tc>
        <w:tc>
          <w:tcPr>
            <w:tcW w:w="74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jc w:val="center"/>
              <w:rPr>
                <w:rFonts w:hint="eastAsia" w:ascii="仿宋_GB2312" w:hAnsi="仿宋_GB2312" w:eastAsia="仿宋_GB2312" w:cs="仿宋_GB2312"/>
                <w:b w:val="0"/>
                <w:bCs w:val="0"/>
                <w:color w:val="000000"/>
                <w:sz w:val="21"/>
                <w:szCs w:val="21"/>
              </w:rPr>
            </w:pP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r>
        <w:tblPrEx>
          <w:tblCellMar>
            <w:top w:w="0" w:type="dxa"/>
            <w:left w:w="108" w:type="dxa"/>
            <w:bottom w:w="0" w:type="dxa"/>
            <w:right w:w="108" w:type="dxa"/>
          </w:tblCellMar>
        </w:tblPrEx>
        <w:trPr>
          <w:trHeight w:val="1720" w:hRule="atLeast"/>
        </w:trPr>
        <w:tc>
          <w:tcPr>
            <w:tcW w:w="8598" w:type="dxa"/>
            <w:gridSpan w:val="7"/>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20" w:lineRule="atLeas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填表说明：                                                                                              1、请择要如实填写表格内容，也可另附表格或其他材料补充说明个人重要信息。提供虚假信息者，一经查实，自动丧失应聘资格；</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2、此表请在现场报名或资格复审时由本人签名确认。</w:t>
            </w:r>
          </w:p>
        </w:tc>
        <w:tc>
          <w:tcPr>
            <w:tcW w:w="0" w:type="auto"/>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20" w:lineRule="atLeast"/>
              <w:rPr>
                <w:rFonts w:hint="eastAsia" w:ascii="仿宋_GB2312" w:hAnsi="仿宋_GB2312" w:eastAsia="仿宋_GB2312" w:cs="仿宋_GB2312"/>
                <w:color w:val="000000"/>
                <w:sz w:val="21"/>
                <w:szCs w:val="21"/>
              </w:rPr>
            </w:pPr>
          </w:p>
        </w:tc>
      </w:tr>
    </w:tbl>
    <w:p>
      <w:pPr>
        <w:keepNext w:val="0"/>
        <w:keepLines w:val="0"/>
        <w:pageBreakBefore w:val="0"/>
        <w:widowControl/>
        <w:kinsoku/>
        <w:wordWrap/>
        <w:overflowPunct/>
        <w:topLinePunct w:val="0"/>
        <w:autoSpaceDE/>
        <w:autoSpaceDN/>
        <w:bidi w:val="0"/>
        <w:adjustRightInd w:val="0"/>
        <w:snapToGrid w:val="0"/>
        <w:spacing w:after="0" w:line="320" w:lineRule="atLeast"/>
        <w:rPr>
          <w:rFonts w:hint="eastAsia" w:ascii="仿宋" w:hAnsi="仿宋" w:eastAsia="仿宋"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20" w:lineRule="atLeast"/>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附件2：</w:t>
      </w:r>
    </w:p>
    <w:p>
      <w:pPr>
        <w:tabs>
          <w:tab w:val="left" w:pos="1603"/>
        </w:tabs>
        <w:bidi w:val="0"/>
        <w:jc w:val="center"/>
        <w:rPr>
          <w:rFonts w:hint="eastAsia" w:ascii="仿宋_GB2312" w:hAnsi="仿宋_GB2312" w:eastAsia="仿宋_GB2312" w:cs="仿宋_GB2312"/>
          <w:sz w:val="32"/>
          <w:szCs w:val="32"/>
          <w:lang w:val="en-US" w:eastAsia="zh-CN" w:bidi="ar-SA"/>
        </w:rPr>
      </w:pPr>
    </w:p>
    <w:p>
      <w:pPr>
        <w:keepNext w:val="0"/>
        <w:keepLines w:val="0"/>
        <w:pageBreakBefore w:val="0"/>
        <w:widowControl/>
        <w:tabs>
          <w:tab w:val="left" w:pos="1603"/>
        </w:tabs>
        <w:kinsoku/>
        <w:wordWrap/>
        <w:overflowPunct/>
        <w:topLinePunct w:val="0"/>
        <w:autoSpaceDE/>
        <w:autoSpaceDN/>
        <w:bidi w:val="0"/>
        <w:adjustRightInd w:val="0"/>
        <w:snapToGrid w:val="0"/>
        <w:spacing w:after="0"/>
        <w:jc w:val="center"/>
        <w:textAlignment w:val="auto"/>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lang w:val="en-US" w:eastAsia="zh-CN" w:bidi="ar-SA"/>
        </w:rPr>
        <w:t>报考人员面试纪律与注意事项</w:t>
      </w:r>
    </w:p>
    <w:p>
      <w:pPr>
        <w:tabs>
          <w:tab w:val="left" w:pos="1603"/>
        </w:tabs>
        <w:bidi w:val="0"/>
        <w:jc w:val="left"/>
        <w:rPr>
          <w:rFonts w:hint="eastAsia" w:ascii="仿宋_GB2312" w:hAnsi="仿宋_GB2312" w:eastAsia="仿宋_GB2312" w:cs="仿宋_GB2312"/>
          <w:sz w:val="32"/>
          <w:szCs w:val="32"/>
          <w:lang w:val="en-US" w:eastAsia="zh-CN" w:bidi="ar-SA"/>
        </w:rPr>
      </w:pP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1. 报考人员按面试通知单规定时间提前到达指定的候谈室，超过时间仍未到达规定地点的，按弃权处理。</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2. 携带本人有效身份证件（有效身份证件为第二代身份证、有效期内临时身份证、带本人像片的户籍证明、护照之一）进入考点，交相关工作人员查验。证件不齐的，不得参加面试。</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3. 遵守封闭管理规定，进入面试点必须关闭手机等一切通讯工具、电子设备，并主动上交候谈室工作人员，如违反，取消面试资格。面试结束后取回，离开考点才能开启。</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4. 报考人员携带的其它随身物品必须在进入候谈室后放在工作人员指定位置，面试完到保管外自行带走。</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5. 严禁与报考人员具有回避关系的亲友进入警戒区内，违者取消该报考人员面试资格。</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6. 不得穿有职业特征的服装，不得携带除保密信封（有效身份证、抽签条）外的其它任何物品，不得佩戴手表或饰品进入面试室。答题时向评委报告面试序号，不以任何方式向评委或在面试室内工作人员透露本人姓名、籍贯、工作单位等个人信息，违者按零分处理。</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7. 每位报考人员的面试时间为10分钟，主评委不念试题，从主评委宣布“计时开始”起计时，报考人员答题中途不提醒答题时间。时间只剩1分钟时，计时员发出提示音。面试时间到，计时员报告“时间到”，报名人员应立即终止答题。</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8. 每位报考人员抽签后，将抽签条连同有效身份证件装入统一发给的保密信封（抽签号不得写在信封上），密封后自行保管。听从候谈室工作人员安排，按抽签顺序依次进入面试室。进入面试室后，将保密信封交给室内的监督人员。严禁泄露抽签号、交换抽签条，违者按零分处理。</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9. 报考人员不能在面试题本上写字或做标记，不得带走或损毁面试题本和草稿纸。面试结束后领取相关证件、随身物品后须立即离场，不得泄露面试的任何信息，不得在面试点内逗留。</w:t>
      </w:r>
    </w:p>
    <w:p>
      <w:pPr>
        <w:tabs>
          <w:tab w:val="left" w:pos="1603"/>
        </w:tabs>
        <w:bidi w:val="0"/>
        <w:jc w:val="left"/>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4"/>
          <w:szCs w:val="24"/>
          <w:lang w:val="en-US" w:eastAsia="zh-CN" w:bidi="ar-SA"/>
        </w:rPr>
        <w:t>10. 报考人员应服从统一管理，不大声喧哗，不在场内抽烟，上洗手间须报告并有工作人员陪同，不得做其他违反公平公正原则的事情，若有违反，按公务员考试相关纪律进行处理。</w:t>
      </w: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outside" w:y="2"/>
      <w:rPr>
        <w:rStyle w:val="8"/>
        <w:rFonts w:ascii="Times New Roman" w:hAnsi="Times New Roman"/>
      </w:rPr>
    </w:pPr>
    <w:r>
      <w:rPr>
        <w:rStyle w:val="8"/>
        <w:rFonts w:ascii="Times New Roman" w:hAnsi="Times New Roman"/>
      </w:rPr>
      <w:fldChar w:fldCharType="begin"/>
    </w:r>
    <w:r>
      <w:rPr>
        <w:rStyle w:val="8"/>
        <w:rFonts w:ascii="Times New Roman" w:hAnsi="Times New Roman"/>
      </w:rPr>
      <w:instrText xml:space="preserve">PAGE  </w:instrText>
    </w:r>
    <w:r>
      <w:rPr>
        <w:rStyle w:val="8"/>
        <w:rFonts w:ascii="Times New Roman" w:hAnsi="Times New Roman"/>
      </w:rPr>
      <w:fldChar w:fldCharType="separate"/>
    </w:r>
    <w:r>
      <w:rPr>
        <w:rStyle w:val="8"/>
        <w:rFonts w:ascii="Times New Roman" w:hAnsi="Times New Roman"/>
      </w:rPr>
      <w:t>8</w:t>
    </w:r>
    <w:r>
      <w:rPr>
        <w:rStyle w:val="8"/>
        <w:rFonts w:ascii="Times New Roman" w:hAnsi="Times New Roman"/>
      </w:rP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lNjljNDRkYWIyYTA5ZWFjN2YxZGVlMWE4YzhjZGYifQ=="/>
  </w:docVars>
  <w:rsids>
    <w:rsidRoot w:val="00D31D50"/>
    <w:rsid w:val="00261462"/>
    <w:rsid w:val="00323B43"/>
    <w:rsid w:val="003A0FFF"/>
    <w:rsid w:val="003D37D8"/>
    <w:rsid w:val="003F79DD"/>
    <w:rsid w:val="00426133"/>
    <w:rsid w:val="004358AB"/>
    <w:rsid w:val="004A732F"/>
    <w:rsid w:val="00675481"/>
    <w:rsid w:val="006B6645"/>
    <w:rsid w:val="00764459"/>
    <w:rsid w:val="008208EC"/>
    <w:rsid w:val="00830A8D"/>
    <w:rsid w:val="008515A4"/>
    <w:rsid w:val="008B7726"/>
    <w:rsid w:val="009C560E"/>
    <w:rsid w:val="00A85A2A"/>
    <w:rsid w:val="00AE1C1E"/>
    <w:rsid w:val="00D01278"/>
    <w:rsid w:val="00D20435"/>
    <w:rsid w:val="00D31D50"/>
    <w:rsid w:val="00EF3D9B"/>
    <w:rsid w:val="00F52682"/>
    <w:rsid w:val="00F978B7"/>
    <w:rsid w:val="00FC0ACC"/>
    <w:rsid w:val="0132783D"/>
    <w:rsid w:val="025D6B3C"/>
    <w:rsid w:val="02EA4363"/>
    <w:rsid w:val="02FC0563"/>
    <w:rsid w:val="0536047A"/>
    <w:rsid w:val="05627426"/>
    <w:rsid w:val="06A64F55"/>
    <w:rsid w:val="072230A3"/>
    <w:rsid w:val="072702BE"/>
    <w:rsid w:val="075250C5"/>
    <w:rsid w:val="075F150C"/>
    <w:rsid w:val="076D41BE"/>
    <w:rsid w:val="081237BD"/>
    <w:rsid w:val="081B4481"/>
    <w:rsid w:val="08F04B43"/>
    <w:rsid w:val="0ACB0480"/>
    <w:rsid w:val="0ACE66C1"/>
    <w:rsid w:val="0B8E5001"/>
    <w:rsid w:val="0BB91287"/>
    <w:rsid w:val="0BEB6F66"/>
    <w:rsid w:val="0C077FC2"/>
    <w:rsid w:val="0C8F3D96"/>
    <w:rsid w:val="0CBC45DA"/>
    <w:rsid w:val="0CBD0903"/>
    <w:rsid w:val="0D6D057B"/>
    <w:rsid w:val="0DB77A48"/>
    <w:rsid w:val="0E5B4877"/>
    <w:rsid w:val="0E703FC4"/>
    <w:rsid w:val="0FE64614"/>
    <w:rsid w:val="10340523"/>
    <w:rsid w:val="11845FBF"/>
    <w:rsid w:val="118638C2"/>
    <w:rsid w:val="1209283C"/>
    <w:rsid w:val="132F62D2"/>
    <w:rsid w:val="13DD188A"/>
    <w:rsid w:val="14025795"/>
    <w:rsid w:val="145C6C53"/>
    <w:rsid w:val="15673B02"/>
    <w:rsid w:val="167C29A7"/>
    <w:rsid w:val="17143815"/>
    <w:rsid w:val="17471E3D"/>
    <w:rsid w:val="17504D0F"/>
    <w:rsid w:val="17E04B68"/>
    <w:rsid w:val="18624A54"/>
    <w:rsid w:val="18C02F16"/>
    <w:rsid w:val="190176FE"/>
    <w:rsid w:val="19021673"/>
    <w:rsid w:val="195332C9"/>
    <w:rsid w:val="19D61256"/>
    <w:rsid w:val="19EC6401"/>
    <w:rsid w:val="1B0C6C17"/>
    <w:rsid w:val="1BF73705"/>
    <w:rsid w:val="1C1D2452"/>
    <w:rsid w:val="1D215DD4"/>
    <w:rsid w:val="1D820C95"/>
    <w:rsid w:val="1E0561ED"/>
    <w:rsid w:val="1E682698"/>
    <w:rsid w:val="1FC87893"/>
    <w:rsid w:val="20502DDA"/>
    <w:rsid w:val="2082367E"/>
    <w:rsid w:val="20C43356"/>
    <w:rsid w:val="21C127EB"/>
    <w:rsid w:val="229972C4"/>
    <w:rsid w:val="231828DF"/>
    <w:rsid w:val="23FC2CD9"/>
    <w:rsid w:val="24302DA6"/>
    <w:rsid w:val="244E2E49"/>
    <w:rsid w:val="246A7CA6"/>
    <w:rsid w:val="24A93EDD"/>
    <w:rsid w:val="24AA2057"/>
    <w:rsid w:val="26086FD4"/>
    <w:rsid w:val="26C37A84"/>
    <w:rsid w:val="290A0F1C"/>
    <w:rsid w:val="298505A2"/>
    <w:rsid w:val="299A04A5"/>
    <w:rsid w:val="29AF2FD7"/>
    <w:rsid w:val="2A705FEA"/>
    <w:rsid w:val="2AB47391"/>
    <w:rsid w:val="2BA72A52"/>
    <w:rsid w:val="2D934065"/>
    <w:rsid w:val="2DDB1C7F"/>
    <w:rsid w:val="2E530B38"/>
    <w:rsid w:val="2F3E7229"/>
    <w:rsid w:val="2F4B1C68"/>
    <w:rsid w:val="31A7152E"/>
    <w:rsid w:val="32AC6BA0"/>
    <w:rsid w:val="331A61FF"/>
    <w:rsid w:val="34717782"/>
    <w:rsid w:val="347735F2"/>
    <w:rsid w:val="34BE44CC"/>
    <w:rsid w:val="34FA3199"/>
    <w:rsid w:val="350267D2"/>
    <w:rsid w:val="373E36A6"/>
    <w:rsid w:val="37AE5168"/>
    <w:rsid w:val="37EA3D6D"/>
    <w:rsid w:val="38AA423A"/>
    <w:rsid w:val="38CF183A"/>
    <w:rsid w:val="38F72F44"/>
    <w:rsid w:val="3A113462"/>
    <w:rsid w:val="3A157148"/>
    <w:rsid w:val="3A4B0EBD"/>
    <w:rsid w:val="3AB462F6"/>
    <w:rsid w:val="3C2679C3"/>
    <w:rsid w:val="3D830328"/>
    <w:rsid w:val="3DC456E6"/>
    <w:rsid w:val="3DDA6CB7"/>
    <w:rsid w:val="3E1D0D4C"/>
    <w:rsid w:val="3E446815"/>
    <w:rsid w:val="3E690E50"/>
    <w:rsid w:val="3E7013C9"/>
    <w:rsid w:val="3EFD0EAF"/>
    <w:rsid w:val="3F6A7BC7"/>
    <w:rsid w:val="3FCB2D5B"/>
    <w:rsid w:val="4057639D"/>
    <w:rsid w:val="41C2018E"/>
    <w:rsid w:val="41E45772"/>
    <w:rsid w:val="41F9622D"/>
    <w:rsid w:val="421E00BA"/>
    <w:rsid w:val="432A3029"/>
    <w:rsid w:val="44406369"/>
    <w:rsid w:val="47E56984"/>
    <w:rsid w:val="480A63EB"/>
    <w:rsid w:val="493279A7"/>
    <w:rsid w:val="49E632B8"/>
    <w:rsid w:val="4A0550BC"/>
    <w:rsid w:val="4A285744"/>
    <w:rsid w:val="4D0258E3"/>
    <w:rsid w:val="4D186EB4"/>
    <w:rsid w:val="4D64034B"/>
    <w:rsid w:val="4E263853"/>
    <w:rsid w:val="4EF43951"/>
    <w:rsid w:val="4F400944"/>
    <w:rsid w:val="50F47C38"/>
    <w:rsid w:val="50F864BB"/>
    <w:rsid w:val="51577584"/>
    <w:rsid w:val="52D40C99"/>
    <w:rsid w:val="532A2D2E"/>
    <w:rsid w:val="552C2EC0"/>
    <w:rsid w:val="557D01FC"/>
    <w:rsid w:val="55BB0D24"/>
    <w:rsid w:val="567A473C"/>
    <w:rsid w:val="56E57FF1"/>
    <w:rsid w:val="579627D0"/>
    <w:rsid w:val="57A90D07"/>
    <w:rsid w:val="57E82253"/>
    <w:rsid w:val="585C29C2"/>
    <w:rsid w:val="58690F0C"/>
    <w:rsid w:val="588E6F35"/>
    <w:rsid w:val="58E74DA8"/>
    <w:rsid w:val="5994220A"/>
    <w:rsid w:val="599A1F7D"/>
    <w:rsid w:val="59DE5E97"/>
    <w:rsid w:val="59DF24AE"/>
    <w:rsid w:val="59F1740B"/>
    <w:rsid w:val="5A160C1F"/>
    <w:rsid w:val="5A735C18"/>
    <w:rsid w:val="5A975D93"/>
    <w:rsid w:val="5BF40AEC"/>
    <w:rsid w:val="5C6739B4"/>
    <w:rsid w:val="5C780810"/>
    <w:rsid w:val="600F2399"/>
    <w:rsid w:val="61025A59"/>
    <w:rsid w:val="618172C6"/>
    <w:rsid w:val="61D12672"/>
    <w:rsid w:val="622A6748"/>
    <w:rsid w:val="625870C2"/>
    <w:rsid w:val="626C5098"/>
    <w:rsid w:val="629372B1"/>
    <w:rsid w:val="63BA261B"/>
    <w:rsid w:val="642B52C7"/>
    <w:rsid w:val="64AE1E08"/>
    <w:rsid w:val="656C7102"/>
    <w:rsid w:val="657C7277"/>
    <w:rsid w:val="65C43C25"/>
    <w:rsid w:val="66291CDA"/>
    <w:rsid w:val="665A503B"/>
    <w:rsid w:val="66A370FB"/>
    <w:rsid w:val="679917AA"/>
    <w:rsid w:val="6A55309E"/>
    <w:rsid w:val="6D8A305E"/>
    <w:rsid w:val="6F2106F4"/>
    <w:rsid w:val="6F6F69B0"/>
    <w:rsid w:val="6FAD68BE"/>
    <w:rsid w:val="6FC56779"/>
    <w:rsid w:val="705F4C76"/>
    <w:rsid w:val="70E43EEB"/>
    <w:rsid w:val="71662034"/>
    <w:rsid w:val="71B52674"/>
    <w:rsid w:val="71F87130"/>
    <w:rsid w:val="72A03324"/>
    <w:rsid w:val="75286B11"/>
    <w:rsid w:val="759275D7"/>
    <w:rsid w:val="775748F9"/>
    <w:rsid w:val="77E141C3"/>
    <w:rsid w:val="794A0A81"/>
    <w:rsid w:val="79D023FB"/>
    <w:rsid w:val="7BB971A8"/>
    <w:rsid w:val="7CCD740C"/>
    <w:rsid w:val="7D3461CD"/>
    <w:rsid w:val="7D536175"/>
    <w:rsid w:val="7E5A6A7D"/>
    <w:rsid w:val="7EF41448"/>
    <w:rsid w:val="7F4B21C7"/>
    <w:rsid w:val="7F9D23E3"/>
    <w:rsid w:val="7FA2161D"/>
    <w:rsid w:val="7FF94A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qFormat/>
    <w:uiPriority w:val="9"/>
    <w:pPr>
      <w:spacing w:before="60" w:after="40"/>
      <w:jc w:val="left"/>
      <w:outlineLvl w:val="1"/>
    </w:pPr>
    <w:rPr>
      <w:rFonts w:hint="eastAsia" w:ascii="Times New Roman" w:hAnsi="Times New Roman" w:cs="Times New Roman"/>
      <w:b/>
      <w:bCs/>
      <w:color w:val="333333"/>
      <w:kern w:val="0"/>
      <w:sz w:val="32"/>
      <w:szCs w:val="31"/>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page number"/>
    <w:basedOn w:val="7"/>
    <w:unhideWhenUsed/>
    <w:qFormat/>
    <w:uiPriority w:val="99"/>
  </w:style>
  <w:style w:type="character" w:styleId="9">
    <w:name w:val="Hyperlink"/>
    <w:basedOn w:val="7"/>
    <w:semiHidden/>
    <w:unhideWhenUsed/>
    <w:qFormat/>
    <w:uiPriority w:val="99"/>
    <w:rPr>
      <w:color w:val="0000FF"/>
      <w:u w:val="single"/>
    </w:rPr>
  </w:style>
  <w:style w:type="paragraph" w:customStyle="1" w:styleId="10">
    <w:name w:val="UserStyle_0"/>
    <w:basedOn w:val="1"/>
    <w:qFormat/>
    <w:uiPriority w:val="0"/>
    <w:pPr>
      <w:ind w:firstLine="420"/>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4611</Words>
  <Characters>4776</Characters>
  <Lines>17</Lines>
  <Paragraphs>5</Paragraphs>
  <TotalTime>11</TotalTime>
  <ScaleCrop>false</ScaleCrop>
  <LinksUpToDate>false</LinksUpToDate>
  <CharactersWithSpaces>4984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2023-05-10T07:28:00Z</dcterms:created>
  <dc:creator>Administrator</dc:creator>
  <cp:lastModifiedBy>空城旧梦</cp:lastModifiedBy>
  <cp:lastPrinted>2023-05-22T08:10:00Z</cp:lastPrinted>
  <dcterms:modified xsi:type="dcterms:W3CDTF">2023-05-22T09:06:29Z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CC5A2CF17C9C4C178A0F814BF78A9373_13</vt:lpwstr>
  </property>
</Properties>
</file>