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40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3604"/>
        <w:gridCol w:w="763"/>
        <w:gridCol w:w="3973"/>
        <w:gridCol w:w="1136"/>
        <w:gridCol w:w="851"/>
        <w:gridCol w:w="871"/>
        <w:gridCol w:w="8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34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4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44"/>
              </w:rPr>
              <w:t>附件1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44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44"/>
              </w:rPr>
              <w:t>国家文物局考古研究中心2023年度公开招聘应届毕业生（第二批）岗位计划表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13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岗位</w:t>
            </w:r>
          </w:p>
        </w:tc>
        <w:tc>
          <w:tcPr>
            <w:tcW w:w="3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岗位职责</w:t>
            </w:r>
          </w:p>
        </w:tc>
        <w:tc>
          <w:tcPr>
            <w:tcW w:w="6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报考条件</w:t>
            </w:r>
          </w:p>
        </w:tc>
        <w:tc>
          <w:tcPr>
            <w:tcW w:w="8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人数</w:t>
            </w: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生源</w:t>
            </w:r>
          </w:p>
        </w:tc>
        <w:tc>
          <w:tcPr>
            <w:tcW w:w="3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专业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学历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8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人事管理岗</w:t>
            </w:r>
          </w:p>
        </w:tc>
        <w:tc>
          <w:tcPr>
            <w:tcW w:w="36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承担中心公开招聘、选人用人相关工作；承担人事档案管理工作。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仅限京内</w:t>
            </w:r>
          </w:p>
        </w:tc>
        <w:tc>
          <w:tcPr>
            <w:tcW w:w="3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人力资源管理（120206）、汉语言文学（050301）</w:t>
            </w: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大学本科及以上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中共党员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J01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水下考古岗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参与实施全国水下考古调查、发掘工作。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仅限京外</w:t>
            </w:r>
          </w:p>
        </w:tc>
        <w:tc>
          <w:tcPr>
            <w:tcW w:w="3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考古学（0601）、文物与博物馆（0651）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不限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  <w:t>SX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  <w:t>考古理论与技术研究岗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组织开展考古调查、勘探、发掘工作，以及国内外田野考古理论、方法与技术研究。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仅限京外</w:t>
            </w:r>
          </w:p>
        </w:tc>
        <w:tc>
          <w:tcPr>
            <w:tcW w:w="3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考古学（0601）、文物与博物馆（0651）、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不限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  <w:t>TY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  <w:t>考古规划研究岗</w:t>
            </w:r>
          </w:p>
        </w:tc>
        <w:tc>
          <w:tcPr>
            <w:tcW w:w="3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组织开展专项考古规划、考古遗址公园、文化公园、考古遗址保护展示利用规划及方案编制等工作。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仅限京外</w:t>
            </w:r>
          </w:p>
        </w:tc>
        <w:tc>
          <w:tcPr>
            <w:tcW w:w="3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城乡规划学（0833）、风景园林学（0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  <w:t>834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硕士研究生及以上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不限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  <w:t>GH04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考古政策研究岗</w:t>
            </w:r>
          </w:p>
        </w:tc>
        <w:tc>
          <w:tcPr>
            <w:tcW w:w="36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 xml:space="preserve">组织开展考古事业发展战略、行业规划研究，以及考古相关法律法规和政策研究。 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仅限京内</w:t>
            </w:r>
          </w:p>
        </w:tc>
        <w:tc>
          <w:tcPr>
            <w:tcW w:w="3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考古学（0601）、文物与博物馆（0651）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不限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J0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13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科技考古与文物保护岗</w:t>
            </w:r>
          </w:p>
        </w:tc>
        <w:tc>
          <w:tcPr>
            <w:tcW w:w="36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承担有机残留物分析、植物考古、动物考古、遥感考古、冶金考古、陶瓷考古等；有机质文物保护、考古现场保护、实验室考古、预防性保护等工作。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仅限京外</w:t>
            </w:r>
          </w:p>
        </w:tc>
        <w:tc>
          <w:tcPr>
            <w:tcW w:w="397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考古学（0601）、科学技术史（0712）、文物保护学（0601Z1）、文物与博物馆（0651）地质资源与地质工程（0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  <w:t>818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硕士研究生及以上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不限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  <w:t>KJ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</w:trPr>
        <w:tc>
          <w:tcPr>
            <w:tcW w:w="1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36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仅限京内</w:t>
            </w:r>
          </w:p>
        </w:tc>
        <w:tc>
          <w:tcPr>
            <w:tcW w:w="39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1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不限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8"/>
              </w:rPr>
              <w:t>J0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8"/>
              </w:rPr>
              <w:t>7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6838" w:h="11906" w:orient="landscape"/>
      <w:pgMar w:top="426" w:right="1440" w:bottom="4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876216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71754C"/>
    <w:rsid w:val="000A5BD3"/>
    <w:rsid w:val="00343CD2"/>
    <w:rsid w:val="003C4C2C"/>
    <w:rsid w:val="00440255"/>
    <w:rsid w:val="00521A5D"/>
    <w:rsid w:val="00621D28"/>
    <w:rsid w:val="008D21B3"/>
    <w:rsid w:val="00967FF0"/>
    <w:rsid w:val="00A018A0"/>
    <w:rsid w:val="00A27072"/>
    <w:rsid w:val="00AC1F8B"/>
    <w:rsid w:val="00AE2468"/>
    <w:rsid w:val="00BB51D6"/>
    <w:rsid w:val="00C54CF5"/>
    <w:rsid w:val="00CB607D"/>
    <w:rsid w:val="00DC4459"/>
    <w:rsid w:val="00FF2AD3"/>
    <w:rsid w:val="1671754C"/>
    <w:rsid w:val="299F7F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9</Pages>
  <Words>578</Words>
  <Characters>3295</Characters>
  <Lines>27</Lines>
  <Paragraphs>7</Paragraphs>
  <TotalTime>0</TotalTime>
  <ScaleCrop>false</ScaleCrop>
  <LinksUpToDate>false</LinksUpToDate>
  <CharactersWithSpaces>3866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2023-04-11T06:59:00Z</dcterms:created>
  <dc:creator>崔馨元</dc:creator>
  <cp:lastModifiedBy>hanzhili</cp:lastModifiedBy>
  <dcterms:modified xsi:type="dcterms:W3CDTF">2023-05-16T08:07:02Z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C40A1E890F9F496DA79BA725CF303157</vt:lpwstr>
  </property>
</Properties>
</file>