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烟台新润华投资集团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及下属单位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公开招聘报名表</w:t>
      </w:r>
      <w:bookmarkStart w:id="0" w:name="_GoBack"/>
      <w:bookmarkEnd w:id="0"/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YzljM2EyNTgyMzFiNGFiNDU3NmYxODljYzdmYjc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03B50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0894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22651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1C2638A"/>
    <w:rsid w:val="20E53593"/>
    <w:rsid w:val="265F1FD6"/>
    <w:rsid w:val="31360613"/>
    <w:rsid w:val="370A4C8D"/>
    <w:rsid w:val="44071533"/>
    <w:rsid w:val="4C703AFE"/>
    <w:rsid w:val="4DB85870"/>
    <w:rsid w:val="59006B7E"/>
    <w:rsid w:val="5E88426B"/>
    <w:rsid w:val="61DF1723"/>
    <w:rsid w:val="66426D75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444</Characters>
  <Lines>5</Lines>
  <Paragraphs>1</Paragraphs>
  <TotalTime>2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2022-03-08T03:30:00Z</dcterms:created>
  <dc:creator>田晓娴</dc:creator>
  <cp:lastModifiedBy>虬褫</cp:lastModifiedBy>
  <dcterms:modified xsi:type="dcterms:W3CDTF">2023-05-19T12:42:27Z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670558F3A4184F7DBCCCAABD3E409F87_13</vt:lpwstr>
  </property>
</Properties>
</file>