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仿宋" w:hAnsi="仿宋" w:eastAsia="仿宋" w:cs="宋体"/>
          <w:b/>
          <w:color w:val="000000"/>
          <w:sz w:val="40"/>
          <w:szCs w:val="40"/>
        </w:rPr>
      </w:pPr>
      <w:bookmarkStart w:id="0" w:name="_GoBack"/>
      <w:r>
        <w:rPr>
          <w:rFonts w:hint="eastAsia" w:ascii="仿宋" w:hAnsi="仿宋" w:eastAsia="仿宋" w:cs="宋体"/>
          <w:b/>
          <w:color w:val="000000"/>
          <w:sz w:val="40"/>
          <w:szCs w:val="40"/>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-281940</wp:posOffset>
                </wp:positionV>
                <wp:extent cx="853440" cy="381000"/>
                <wp:effectExtent l="0" t="0" r="0" b="0"/>
                <wp:wrapNone/>
                <wp:docPr id="952029148" name="矩形 952029148"/>
                <wp:cNvGraphicFramePr/>
                <a:graphic xmlns:a="http://schemas.openxmlformats.org/drawingml/2006/main">
                  <a:graphicData uri="http://schemas.microsoft.com/office/word/2010/wordprocessingShape">
                    <wps:wsp>
                      <wps:cNvSpPr/>
                      <wps:spPr>
                        <a:xfrm>
                          <a:off x="0" y="0"/>
                          <a:ext cx="85344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22"/>
                                <w:szCs w:val="24"/>
                                <w14:textFill>
                                  <w14:solidFill>
                                    <w14:schemeClr w14:val="tx1"/>
                                  </w14:solidFill>
                                </w14:textFill>
                              </w:rPr>
                            </w:pPr>
                            <w:r>
                              <w:rPr>
                                <w:rFonts w:hint="eastAsia"/>
                                <w:color w:val="000000" w:themeColor="text1"/>
                                <w:sz w:val="22"/>
                                <w:szCs w:val="24"/>
                                <w14:textFill>
                                  <w14:solidFill>
                                    <w14:schemeClr w14:val="tx1"/>
                                  </w14:solidFill>
                                </w14:textFill>
                              </w:rPr>
                              <w:t>附件</w:t>
                            </w:r>
                            <w:r>
                              <w:rPr>
                                <w:color w:val="000000" w:themeColor="text1"/>
                                <w:sz w:val="22"/>
                                <w:szCs w:val="24"/>
                                <w14:textFill>
                                  <w14:solidFill>
                                    <w14:schemeClr w14:val="tx1"/>
                                  </w14:solidFill>
                                </w14:textFill>
                              </w:rPr>
                              <w:t>2</w:t>
                            </w:r>
                            <w:r>
                              <w:rPr>
                                <w:rFonts w:hint="eastAsia"/>
                                <w:color w:val="000000" w:themeColor="text1"/>
                                <w:sz w:val="22"/>
                                <w:szCs w:val="24"/>
                                <w14:textFill>
                                  <w14:solidFill>
                                    <w14:schemeClr w14:val="tx1"/>
                                  </w14:solidFill>
                                </w14:textFill>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8pt;margin-top:-22.2pt;height:30pt;width:67.2pt;z-index:251659264;v-text-anchor:middle;mso-width-relative:page;mso-height-relative:page;" filled="f" stroked="f" coordsize="21600,21600" o:gfxdata="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L2hr/XAAAACQEAAA8AAAAAAAAAAQAg&#10;AAAAIgAAAGRycy9kb3ducmV2LnhtbFBLAQIUABQAAAAIAIdO4kDXtetHSAIAAG4EAAAOAAAAAAAA&#10;AAEAIAAAACYBAABkcnMvZTJvRG9jLnhtbFBLBQYAAAAABgAGAFkBAADgBQAAAAA=&#10;">
                <v:fill on="f" focussize="0,0"/>
                <v:stroke on="f" weight="1pt" miterlimit="8" joinstyle="miter"/>
                <v:imagedata o:title=""/>
                <o:lock v:ext="edit" aspectratio="f"/>
                <v:textbox>
                  <w:txbxContent>
                    <w:p>
                      <w:pPr>
                        <w:jc w:val="center"/>
                        <w:rPr>
                          <w:color w:val="000000" w:themeColor="text1"/>
                          <w:sz w:val="22"/>
                          <w:szCs w:val="24"/>
                          <w14:textFill>
                            <w14:solidFill>
                              <w14:schemeClr w14:val="tx1"/>
                            </w14:solidFill>
                          </w14:textFill>
                        </w:rPr>
                      </w:pPr>
                      <w:r>
                        <w:rPr>
                          <w:rFonts w:hint="eastAsia"/>
                          <w:color w:val="000000" w:themeColor="text1"/>
                          <w:sz w:val="22"/>
                          <w:szCs w:val="24"/>
                          <w14:textFill>
                            <w14:solidFill>
                              <w14:schemeClr w14:val="tx1"/>
                            </w14:solidFill>
                          </w14:textFill>
                        </w:rPr>
                        <w:t>附件</w:t>
                      </w:r>
                      <w:r>
                        <w:rPr>
                          <w:color w:val="000000" w:themeColor="text1"/>
                          <w:sz w:val="22"/>
                          <w:szCs w:val="24"/>
                          <w14:textFill>
                            <w14:solidFill>
                              <w14:schemeClr w14:val="tx1"/>
                            </w14:solidFill>
                          </w14:textFill>
                        </w:rPr>
                        <w:t>2</w:t>
                      </w:r>
                      <w:r>
                        <w:rPr>
                          <w:rFonts w:hint="eastAsia"/>
                          <w:color w:val="000000" w:themeColor="text1"/>
                          <w:sz w:val="22"/>
                          <w:szCs w:val="24"/>
                          <w14:textFill>
                            <w14:solidFill>
                              <w14:schemeClr w14:val="tx1"/>
                            </w14:solidFill>
                          </w14:textFill>
                        </w:rPr>
                        <w:t>：</w:t>
                      </w:r>
                    </w:p>
                  </w:txbxContent>
                </v:textbox>
              </v:rect>
            </w:pict>
          </mc:Fallback>
        </mc:AlternateContent>
      </w:r>
      <w:r>
        <w:rPr>
          <w:rFonts w:hint="eastAsia" w:ascii="仿宋" w:hAnsi="仿宋" w:eastAsia="仿宋" w:cs="宋体"/>
          <w:b/>
          <w:color w:val="000000"/>
          <w:sz w:val="40"/>
          <w:szCs w:val="40"/>
        </w:rPr>
        <w:t>招聘岗位职责</w:t>
      </w:r>
    </w:p>
    <w:bookmarkEnd w:id="0"/>
    <w:p>
      <w:pPr>
        <w:rPr>
          <w:rFonts w:hint="eastAsia"/>
        </w:rPr>
      </w:pPr>
    </w:p>
    <w:tbl>
      <w:tblPr>
        <w:tblStyle w:val="4"/>
        <w:tblW w:w="8359" w:type="dxa"/>
        <w:tblInd w:w="0" w:type="dxa"/>
        <w:tblLayout w:type="autofit"/>
        <w:tblCellMar>
          <w:top w:w="0" w:type="dxa"/>
          <w:left w:w="108" w:type="dxa"/>
          <w:bottom w:w="0" w:type="dxa"/>
          <w:right w:w="108" w:type="dxa"/>
        </w:tblCellMar>
      </w:tblPr>
      <w:tblGrid>
        <w:gridCol w:w="980"/>
        <w:gridCol w:w="1992"/>
        <w:gridCol w:w="888"/>
        <w:gridCol w:w="4499"/>
      </w:tblGrid>
      <w:tr>
        <w:tblPrEx>
          <w:tblCellMar>
            <w:top w:w="0" w:type="dxa"/>
            <w:left w:w="108" w:type="dxa"/>
            <w:bottom w:w="0" w:type="dxa"/>
            <w:right w:w="108" w:type="dxa"/>
          </w:tblCellMar>
        </w:tblPrEx>
        <w:trPr>
          <w:trHeight w:val="600" w:hRule="atLeast"/>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序号</w:t>
            </w:r>
          </w:p>
        </w:tc>
        <w:tc>
          <w:tcPr>
            <w:tcW w:w="1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岗位</w:t>
            </w:r>
          </w:p>
        </w:tc>
        <w:tc>
          <w:tcPr>
            <w:tcW w:w="88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招聘人数</w:t>
            </w:r>
          </w:p>
        </w:tc>
        <w:tc>
          <w:tcPr>
            <w:tcW w:w="4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岗位职责</w:t>
            </w:r>
          </w:p>
        </w:tc>
      </w:tr>
      <w:tr>
        <w:tblPrEx>
          <w:tblCellMar>
            <w:top w:w="0" w:type="dxa"/>
            <w:left w:w="108" w:type="dxa"/>
            <w:bottom w:w="0" w:type="dxa"/>
            <w:right w:w="108" w:type="dxa"/>
          </w:tblCellMar>
        </w:tblPrEx>
        <w:trPr>
          <w:trHeight w:val="5580"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1</w:t>
            </w:r>
          </w:p>
        </w:tc>
        <w:tc>
          <w:tcPr>
            <w:tcW w:w="1992" w:type="dxa"/>
            <w:tcBorders>
              <w:top w:val="nil"/>
              <w:left w:val="nil"/>
              <w:bottom w:val="single" w:color="auto" w:sz="4" w:space="0"/>
              <w:right w:val="single" w:color="auto" w:sz="4" w:space="0"/>
            </w:tcBorders>
            <w:shd w:val="clear" w:color="auto" w:fill="auto"/>
            <w:noWrap/>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园林绿化施工员</w:t>
            </w:r>
          </w:p>
        </w:tc>
        <w:tc>
          <w:tcPr>
            <w:tcW w:w="888" w:type="dxa"/>
            <w:tcBorders>
              <w:top w:val="nil"/>
              <w:left w:val="nil"/>
              <w:bottom w:val="single" w:color="auto" w:sz="4" w:space="0"/>
              <w:right w:val="single" w:color="auto" w:sz="4" w:space="0"/>
            </w:tcBorders>
            <w:shd w:val="clear" w:color="auto" w:fill="auto"/>
            <w:noWrap/>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2人</w:t>
            </w:r>
          </w:p>
        </w:tc>
        <w:tc>
          <w:tcPr>
            <w:tcW w:w="4499"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color w:val="000000"/>
                <w:kern w:val="0"/>
                <w:sz w:val="24"/>
                <w:szCs w:val="24"/>
              </w:rPr>
            </w:pPr>
            <w:r>
              <w:rPr>
                <w:rFonts w:hint="eastAsia" w:ascii="楷体" w:hAnsi="楷体" w:eastAsia="楷体" w:cs="宋体"/>
                <w:color w:val="000000"/>
                <w:kern w:val="0"/>
                <w:sz w:val="24"/>
                <w:szCs w:val="24"/>
              </w:rPr>
              <w:t>1、熟悉工程项目的绿化图纸，了解业主对绿化设计施工的要求，指导分包进行绿化施工；</w:t>
            </w:r>
            <w:r>
              <w:rPr>
                <w:rFonts w:hint="eastAsia" w:ascii="楷体" w:hAnsi="楷体" w:eastAsia="楷体" w:cs="宋体"/>
                <w:color w:val="000000"/>
                <w:kern w:val="0"/>
                <w:sz w:val="24"/>
                <w:szCs w:val="24"/>
              </w:rPr>
              <w:br w:type="textWrapping"/>
            </w:r>
            <w:r>
              <w:rPr>
                <w:rFonts w:hint="eastAsia" w:ascii="楷体" w:hAnsi="楷体" w:eastAsia="楷体" w:cs="宋体"/>
                <w:color w:val="000000"/>
                <w:kern w:val="0"/>
                <w:sz w:val="24"/>
                <w:szCs w:val="24"/>
              </w:rPr>
              <w:t>2、施工过程中，负责绿化施工质量、进度和成本的控制，解决施工中出现的具体专业技术问题；</w:t>
            </w:r>
            <w:r>
              <w:rPr>
                <w:rFonts w:hint="eastAsia" w:ascii="楷体" w:hAnsi="楷体" w:eastAsia="楷体" w:cs="宋体"/>
                <w:color w:val="000000"/>
                <w:kern w:val="0"/>
                <w:sz w:val="24"/>
                <w:szCs w:val="24"/>
              </w:rPr>
              <w:br w:type="textWrapping"/>
            </w:r>
            <w:r>
              <w:rPr>
                <w:rFonts w:hint="eastAsia" w:ascii="楷体" w:hAnsi="楷体" w:eastAsia="楷体" w:cs="宋体"/>
                <w:color w:val="000000"/>
                <w:kern w:val="0"/>
                <w:sz w:val="24"/>
                <w:szCs w:val="24"/>
              </w:rPr>
              <w:t>3、参与准备竣工资料和对单位工程及单项工程的初验和竣工验收；编制工程总进度计划表和月进度计划表及各施工班组的月进度计划表。协助项目经理组织好施工生产；</w:t>
            </w:r>
            <w:r>
              <w:rPr>
                <w:rFonts w:hint="eastAsia" w:ascii="楷体" w:hAnsi="楷体" w:eastAsia="楷体" w:cs="宋体"/>
                <w:color w:val="000000"/>
                <w:kern w:val="0"/>
                <w:sz w:val="24"/>
                <w:szCs w:val="24"/>
              </w:rPr>
              <w:br w:type="textWrapping"/>
            </w:r>
            <w:r>
              <w:rPr>
                <w:rFonts w:hint="eastAsia" w:ascii="楷体" w:hAnsi="楷体" w:eastAsia="楷体" w:cs="宋体"/>
                <w:color w:val="000000"/>
                <w:kern w:val="0"/>
                <w:sz w:val="24"/>
                <w:szCs w:val="24"/>
              </w:rPr>
              <w:t>4、向各班组下达施工任务及材料限额领料单，督促施工材料、设备按时进场并处于合格状态，确保工程顺利进行。</w:t>
            </w:r>
            <w:r>
              <w:rPr>
                <w:rFonts w:hint="eastAsia" w:ascii="楷体" w:hAnsi="楷体" w:eastAsia="楷体" w:cs="宋体"/>
                <w:color w:val="000000"/>
                <w:kern w:val="0"/>
                <w:sz w:val="24"/>
                <w:szCs w:val="24"/>
              </w:rPr>
              <w:br w:type="textWrapping"/>
            </w:r>
            <w:r>
              <w:rPr>
                <w:rFonts w:hint="eastAsia" w:ascii="楷体" w:hAnsi="楷体" w:eastAsia="楷体" w:cs="宋体"/>
                <w:color w:val="000000"/>
                <w:kern w:val="0"/>
                <w:sz w:val="24"/>
                <w:szCs w:val="24"/>
              </w:rPr>
              <w:t>5、完成领导交办的其他工作。</w:t>
            </w:r>
          </w:p>
        </w:tc>
      </w:tr>
      <w:tr>
        <w:tblPrEx>
          <w:tblCellMar>
            <w:top w:w="0" w:type="dxa"/>
            <w:left w:w="108" w:type="dxa"/>
            <w:bottom w:w="0" w:type="dxa"/>
            <w:right w:w="108" w:type="dxa"/>
          </w:tblCellMar>
        </w:tblPrEx>
        <w:trPr>
          <w:trHeight w:val="4296" w:hRule="atLeast"/>
        </w:trPr>
        <w:tc>
          <w:tcPr>
            <w:tcW w:w="9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2</w:t>
            </w:r>
          </w:p>
        </w:tc>
        <w:tc>
          <w:tcPr>
            <w:tcW w:w="1992" w:type="dxa"/>
            <w:tcBorders>
              <w:top w:val="nil"/>
              <w:left w:val="nil"/>
              <w:bottom w:val="single" w:color="auto" w:sz="4" w:space="0"/>
              <w:right w:val="single" w:color="auto" w:sz="4" w:space="0"/>
            </w:tcBorders>
            <w:shd w:val="clear" w:color="auto" w:fill="auto"/>
            <w:noWrap/>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园林绿化养护员</w:t>
            </w:r>
          </w:p>
        </w:tc>
        <w:tc>
          <w:tcPr>
            <w:tcW w:w="888" w:type="dxa"/>
            <w:tcBorders>
              <w:top w:val="nil"/>
              <w:left w:val="nil"/>
              <w:bottom w:val="single" w:color="auto" w:sz="4" w:space="0"/>
              <w:right w:val="single" w:color="auto" w:sz="4" w:space="0"/>
            </w:tcBorders>
            <w:shd w:val="clear" w:color="auto" w:fill="auto"/>
            <w:noWrap/>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3人</w:t>
            </w:r>
          </w:p>
        </w:tc>
        <w:tc>
          <w:tcPr>
            <w:tcW w:w="4499"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color w:val="000000"/>
                <w:kern w:val="0"/>
                <w:sz w:val="24"/>
                <w:szCs w:val="24"/>
              </w:rPr>
            </w:pPr>
            <w:r>
              <w:rPr>
                <w:rFonts w:hint="eastAsia" w:ascii="楷体" w:hAnsi="楷体" w:eastAsia="楷体" w:cs="宋体"/>
                <w:color w:val="000000"/>
                <w:kern w:val="0"/>
                <w:sz w:val="24"/>
                <w:szCs w:val="24"/>
              </w:rPr>
              <w:t>1、负责园林绿化苗木、地被、草皮等植物修剪、锄草、施肥、防病治虫等养护工作，定期检查并做好记录工作；                               2、娴熟使用养护设备，并定期检查保养，做好保养计量检定记录，确保正常运行、使用；                                                          3、能适应较强的工作压力及工作强度，具有良好的团队合作精神。</w:t>
            </w:r>
          </w:p>
          <w:p>
            <w:pPr>
              <w:widowControl/>
              <w:jc w:val="left"/>
              <w:rPr>
                <w:rFonts w:ascii="楷体" w:hAnsi="楷体" w:eastAsia="楷体" w:cs="宋体"/>
                <w:color w:val="000000"/>
                <w:kern w:val="0"/>
                <w:sz w:val="24"/>
                <w:szCs w:val="24"/>
              </w:rPr>
            </w:pPr>
            <w:r>
              <w:rPr>
                <w:rFonts w:ascii="楷体" w:hAnsi="楷体" w:eastAsia="楷体" w:cs="宋体"/>
                <w:color w:val="000000"/>
                <w:kern w:val="0"/>
                <w:sz w:val="24"/>
                <w:szCs w:val="24"/>
              </w:rPr>
              <w:t>4</w:t>
            </w:r>
            <w:r>
              <w:rPr>
                <w:rFonts w:hint="eastAsia" w:ascii="楷体" w:hAnsi="楷体" w:eastAsia="楷体" w:cs="宋体"/>
                <w:color w:val="000000"/>
                <w:kern w:val="0"/>
                <w:sz w:val="24"/>
                <w:szCs w:val="24"/>
              </w:rPr>
              <w:t>、完成领导交办的其他工作。</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75"/>
    <w:rsid w:val="00201A88"/>
    <w:rsid w:val="003A1E75"/>
    <w:rsid w:val="00A94EBB"/>
    <w:rsid w:val="00F3119E"/>
    <w:rsid w:val="5ABB7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75</Words>
  <Characters>433</Characters>
  <Lines>3</Lines>
  <Paragraphs>1</Paragraphs>
  <TotalTime>0</TotalTime>
  <ScaleCrop>false</ScaleCrop>
  <LinksUpToDate>false</LinksUpToDate>
  <CharactersWithSpaces>507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2023-05-19T00:56:00Z</dcterms:created>
  <dc:creator>550344216@qq.com</dc:creator>
  <cp:lastModifiedBy>Administrator</cp:lastModifiedBy>
  <dcterms:modified xsi:type="dcterms:W3CDTF">2023-05-19T03:10:37Z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