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val="en-US" w:eastAsia="zh-CN"/>
        </w:rPr>
        <w:t>吕梁市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汾阳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市委组织部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度事业单位招才引智体检及考察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67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567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《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汾阳市委组织部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2023年度事业单位招才引智实施方案》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，经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汾阳市委组织部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2023年度事业单位招才引智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领导组研究，现将吕梁市2023年度事业单位招才引智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体检及考察有关事项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宋体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一、体检对象确定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firstLine="643" w:firstLineChars="200"/>
        <w:rPr>
          <w:rFonts w:hint="eastAsia" w:ascii="仿宋_GB2312" w:hAnsi="Calibri" w:eastAsia="仿宋_GB2312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  <w:t>具体名单如下：</w:t>
      </w:r>
    </w:p>
    <w:tbl>
      <w:tblPr>
        <w:tblStyle w:val="7"/>
        <w:tblpPr w:leftFromText="180" w:rightFromText="180" w:vertAnchor="text" w:horzAnchor="page" w:tblpXSpec="center" w:tblpY="236"/>
        <w:tblOverlap w:val="never"/>
        <w:tblW w:w="9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19"/>
        <w:gridCol w:w="1341"/>
        <w:gridCol w:w="2103"/>
        <w:gridCol w:w="989"/>
        <w:gridCol w:w="941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报名号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default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default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600" w:lineRule="exact"/>
              <w:jc w:val="center"/>
              <w:textAlignment w:val="center"/>
              <w:rPr>
                <w:rFonts w:hint="default" w:ascii="仿宋_GB2312" w:hAnsi="Calibri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武元昊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5"/>
              </w:tabs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汾阳市党建综合服务中心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82.068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魏雪明</w:t>
            </w:r>
          </w:p>
        </w:tc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82.644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樊浩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汾阳市委组织部举报与核查中心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79.244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王红莉</w:t>
            </w:r>
          </w:p>
        </w:tc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79.916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4738</w:t>
            </w: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张重敏</w:t>
            </w:r>
          </w:p>
        </w:tc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79.296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4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张千乐</w:t>
            </w:r>
          </w:p>
        </w:tc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仿宋_GB2312" w:hAnsi="Calibri" w:eastAsia="仿宋_GB2312" w:cs="Times New Roman"/>
          <w:b w:val="0"/>
          <w:bCs w:val="0"/>
          <w:color w:val="FF0000"/>
          <w:sz w:val="32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时间：2023年5月</w:t>
      </w:r>
      <w:r>
        <w:rPr>
          <w:rFonts w:hint="default" w:ascii="仿宋_GB2312" w:eastAsia="仿宋_GB2312" w:cs="Times New Roman"/>
          <w:b w:val="0"/>
          <w:bCs w:val="0"/>
          <w:sz w:val="32"/>
          <w:szCs w:val="30"/>
          <w:lang w:eastAsia="zh-CN"/>
        </w:rPr>
        <w:t>23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上午8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lang w:val="en" w:eastAsia="zh-CN"/>
        </w:rPr>
        <w:t>: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30—12</w:t>
      </w:r>
      <w:r>
        <w:rPr>
          <w:rFonts w:hint="default" w:ascii="仿宋_GB2312" w:hAnsi="仿宋" w:eastAsia="仿宋_GB2312" w:cs="Times New Roman"/>
          <w:color w:val="auto"/>
          <w:sz w:val="32"/>
          <w:szCs w:val="32"/>
          <w:lang w:val="en" w:eastAsia="zh-CN"/>
        </w:rPr>
        <w:t>: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集中地点：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汾阳中学（汾阳市英雄北路19号）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集中时间：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月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23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日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上午</w:t>
      </w:r>
      <w:r>
        <w:rPr>
          <w:rFonts w:hint="eastAsia" w:ascii="仿宋_GB2312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0"/>
          <w:lang w:val="en-US" w:eastAsia="zh-CN"/>
        </w:rPr>
        <w:t>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体检费用由考生自理，由体检医院按国家规定的收费标准向考生收取。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参加体检的考生须携带本人有效身份证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原件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、近期一寸免冠照片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两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张、面试通知书按时报到，不按规定时间、地点参加体检者视为自动放弃。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体检期间实行封闭管理，考生应严格遵守体检纪律，接受工作人员的统一管理，违者取消体检资格。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体检前要注意饮食，不要吃过多油腻、不易消化、高脂肪、含糖量高的食物，不要饮酒，不要吃对肝、肾功能有损害的药物。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体检前12个小时内应禁食、禁水、保持空腹并请注意休息，勿熬夜，避免剧烈运动。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女性考生生理期间请勿做妇科及尿液检查，统一进行登记，待生理期过后再补检。怀孕或可能已受孕者，事先告知医护人员，勿做X光检查，待产后再进行该项目的检查。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对于弄虚作假、冒名顶替等违纪违法行为，按照有关规定进行严肃处理。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请配合医生认真检查所有项目，勿漏检，否则取消资格。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. 体检结论不合格需要复检的，考生应于收到体检结论之日起3个工作日内提出申请，应安排在具有体检资质的同一级别或上一级别的另一家医院复检。参加体检的应聘人员及家属对复检结果仍有疑义的，承担复检的医院应组织相关专家进行会诊，做出最终结论。不按时参加体检者，视同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考察工作拟于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eastAsia="zh-CN"/>
        </w:rPr>
        <w:t>5月底至6月初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开展，届时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汾阳市委组织部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2023年度事业单位招才引智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领导组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hAnsi="Calibri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将电话通知考生，请考生保持通讯畅通，如报名表所留通讯方式变更，请及时告知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汾阳市委组织部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2023年度事业单位招才引智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领导组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体检、考察不合格的不得聘用，由此形成的岗位空缺不再递补。因个人放弃体检、考察形成的空缺岗位，依据同一岗位综合成绩顺次递补一次（综合成绩并列的排序方法同上述体检对象确定方式）。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黑体" w:hAnsi="Calibri" w:eastAsia="黑体" w:cs="黑体"/>
          <w:b w:val="0"/>
          <w:bCs w:val="0"/>
          <w:sz w:val="32"/>
          <w:szCs w:val="32"/>
          <w:lang w:eastAsia="zh-CN"/>
        </w:rPr>
        <w:t>、其他</w:t>
      </w:r>
      <w:r>
        <w:rPr>
          <w:rFonts w:hint="default" w:ascii="黑体" w:hAnsi="Calibri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请考生加强自我健康监测，减少聚集和流动，不去人员密集的场所，及时关注个人健康状态，做好个人健康管理，以免影响参加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。同时，密切关注吕梁人事人才网相关公告。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咨询电话：0358-7332235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FFFFFF"/>
        <w:spacing w:line="580" w:lineRule="exact"/>
        <w:ind w:firstLine="4320" w:firstLineChars="135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中共汾阳市委组织部</w:t>
      </w:r>
    </w:p>
    <w:p>
      <w:pPr>
        <w:jc w:val="center"/>
        <w:rPr>
          <w:rFonts w:hint="default"/>
          <w:lang w:val="en-US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18日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WFiMGI4M2QzOTg2ZTIwYzE3YWFjMWM1MTZlOTQifQ=="/>
  </w:docVars>
  <w:rsids>
    <w:rsidRoot w:val="01B113E4"/>
    <w:rsid w:val="00AA278C"/>
    <w:rsid w:val="01B113E4"/>
    <w:rsid w:val="0C146C10"/>
    <w:rsid w:val="21570C2F"/>
    <w:rsid w:val="24383E83"/>
    <w:rsid w:val="3A190E84"/>
    <w:rsid w:val="3FE37A63"/>
    <w:rsid w:val="530B0CC9"/>
    <w:rsid w:val="5EC2774D"/>
    <w:rsid w:val="68954C07"/>
    <w:rsid w:val="742A5CF5"/>
    <w:rsid w:val="7C0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1195</Words>
  <Characters>1349</Characters>
  <Lines>0</Lines>
  <Paragraphs>0</Paragraphs>
  <TotalTime>25</TotalTime>
  <ScaleCrop>false</ScaleCrop>
  <LinksUpToDate>false</LinksUpToDate>
  <CharactersWithSpaces>1504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2023-05-17T09:53:00Z</dcterms:created>
  <dc:creator>希望</dc:creator>
  <cp:lastModifiedBy>阿K</cp:lastModifiedBy>
  <cp:lastPrinted>2023-05-18T02:44:00Z</cp:lastPrinted>
  <dcterms:modified xsi:type="dcterms:W3CDTF">2023-05-18T08:25:29Z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7F685D1DABC040969A095B557B461C23_11</vt:lpwstr>
  </property>
</Properties>
</file>