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sz w:val="32"/>
          <w:szCs w:val="32"/>
          <w:lang w:val="en-US" w:eastAsia="zh-CN"/>
        </w:rPr>
      </w:pPr>
      <w:r>
        <w:rPr>
          <w:rFonts w:hint="default" w:ascii="黑体" w:hAnsi="黑体" w:eastAsia="黑体" w:cs="黑体"/>
          <w:sz w:val="32"/>
          <w:szCs w:val="32"/>
          <w:lang w:val="en-US" w:eastAsia="zh-CN"/>
        </w:rPr>
        <w:t>附</w:t>
      </w:r>
      <w:r>
        <w:rPr>
          <w:rFonts w:hint="eastAsia" w:ascii="黑体" w:hAnsi="黑体" w:eastAsia="黑体" w:cs="黑体"/>
          <w:sz w:val="32"/>
          <w:szCs w:val="32"/>
          <w:lang w:val="en-US" w:eastAsia="zh-CN"/>
        </w:rPr>
        <w:t>件</w:t>
      </w:r>
      <w:r>
        <w:rPr>
          <w:rFonts w:hint="default" w:ascii="黑体" w:hAnsi="黑体" w:eastAsia="黑体" w:cs="黑体"/>
          <w:sz w:val="32"/>
          <w:szCs w:val="32"/>
          <w:lang w:val="en-US" w:eastAsia="zh-CN"/>
        </w:rPr>
        <w:t>2</w:t>
      </w:r>
      <w:r>
        <w:rPr>
          <w:rFonts w:hint="eastAsia" w:ascii="黑体" w:hAnsi="黑体" w:eastAsia="黑体" w:cs="黑体"/>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after="0" w:afterLines="0" w:line="720" w:lineRule="exact"/>
        <w:jc w:val="center"/>
        <w:textAlignment w:val="auto"/>
        <w:rPr>
          <w:rFonts w:hint="default" w:ascii="方正小标宋简体" w:hAnsi="仿宋" w:eastAsia="方正小标宋简体" w:cs="仿宋"/>
          <w:sz w:val="44"/>
          <w:szCs w:val="44"/>
          <w:lang w:val="en-US" w:eastAsia="zh-CN"/>
        </w:rPr>
      </w:pPr>
      <w:r>
        <w:rPr>
          <w:rFonts w:hint="eastAsia" w:ascii="方正小标宋简体" w:hAnsi="仿宋" w:eastAsia="方正小标宋简体" w:cs="仿宋"/>
          <w:sz w:val="44"/>
          <w:szCs w:val="44"/>
          <w:lang w:val="zh-CN"/>
        </w:rPr>
        <w:t>滨州经济技术开发区管委会</w:t>
      </w:r>
      <w:r>
        <w:rPr>
          <w:rFonts w:hint="default" w:ascii="方正小标宋简体" w:hAnsi="仿宋" w:eastAsia="方正小标宋简体" w:cs="仿宋"/>
          <w:sz w:val="44"/>
          <w:szCs w:val="44"/>
          <w:lang w:val="en-US" w:eastAsia="zh-CN"/>
        </w:rPr>
        <w:t>法律顾问</w:t>
      </w:r>
    </w:p>
    <w:p>
      <w:pPr>
        <w:keepNext w:val="0"/>
        <w:keepLines w:val="0"/>
        <w:pageBreakBefore w:val="0"/>
        <w:widowControl w:val="0"/>
        <w:kinsoku/>
        <w:wordWrap/>
        <w:overflowPunct/>
        <w:topLinePunct w:val="0"/>
        <w:autoSpaceDE/>
        <w:autoSpaceDN/>
        <w:bidi w:val="0"/>
        <w:adjustRightInd/>
        <w:snapToGrid/>
        <w:spacing w:after="0" w:afterLines="0" w:line="720" w:lineRule="exact"/>
        <w:jc w:val="center"/>
        <w:textAlignment w:val="auto"/>
        <w:rPr>
          <w:rFonts w:hint="eastAsia" w:ascii="方正小标宋简体" w:hAnsi="仿宋" w:eastAsia="方正小标宋简体" w:cs="仿宋"/>
          <w:sz w:val="44"/>
          <w:szCs w:val="44"/>
          <w:lang w:val="en-US" w:eastAsia="zh-CN"/>
        </w:rPr>
      </w:pPr>
      <w:r>
        <w:rPr>
          <w:rFonts w:hint="eastAsia" w:ascii="方正小标宋简体" w:hAnsi="仿宋" w:eastAsia="方正小标宋简体" w:cs="仿宋"/>
          <w:sz w:val="44"/>
          <w:szCs w:val="44"/>
          <w:lang w:val="en-US" w:eastAsia="zh-CN"/>
        </w:rPr>
        <w:t>遴选</w:t>
      </w:r>
      <w:r>
        <w:rPr>
          <w:rFonts w:hint="default" w:ascii="方正小标宋简体" w:hAnsi="仿宋" w:eastAsia="方正小标宋简体" w:cs="仿宋"/>
          <w:sz w:val="44"/>
          <w:szCs w:val="44"/>
          <w:lang w:val="en-US" w:eastAsia="zh-CN"/>
        </w:rPr>
        <w:t>报名</w:t>
      </w:r>
      <w:r>
        <w:rPr>
          <w:rFonts w:hint="eastAsia" w:ascii="方正小标宋简体" w:hAnsi="仿宋" w:eastAsia="方正小标宋简体" w:cs="仿宋"/>
          <w:sz w:val="44"/>
          <w:szCs w:val="44"/>
          <w:lang w:val="en-US" w:eastAsia="zh-CN"/>
        </w:rPr>
        <w:t>材</w:t>
      </w:r>
      <w:r>
        <w:rPr>
          <w:rFonts w:hint="default" w:ascii="方正小标宋简体" w:hAnsi="仿宋" w:eastAsia="方正小标宋简体" w:cs="仿宋"/>
          <w:sz w:val="44"/>
          <w:szCs w:val="44"/>
          <w:lang w:val="en-US" w:eastAsia="zh-CN"/>
        </w:rPr>
        <w:t>料清单</w:t>
      </w:r>
    </w:p>
    <w:p>
      <w:pPr>
        <w:rPr>
          <w:rFonts w:hint="eastAsia" w:ascii="方正仿宋_GBK" w:hAnsi="方正仿宋_GBK" w:eastAsia="方正仿宋_GBK" w:cs="方正仿宋_GBK"/>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1.身份证复印件；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2.学历证书、学位证书、法律职业资格证书或律师执业证书、职称证书；</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3.担任党政机关法律顾问的证明材料、办理的优秀案例、获得的各类荣誉称号或在政法机关挂职经历证明材料；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4.报名人员是高校法学专家的，由所在高校出具未受过党纪处分、政务处分的证明；</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报名人员是执业律师的，由县级以上的司法行政部门出具未受过司法行政部门行政处罚的证明，由设区的市以上律师协会出具未受过行业纪律处分的证明，由设区的市以上律师行业党委出具未受过党纪处分的证明。</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6.体现个人专业能力的其他佐证材料。</w:t>
      </w: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7A"/>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jNjY2MGMyMGYzMWM5Njg4ZWI2NWI4YTRlNGE5MGEifQ=="/>
  </w:docVars>
  <w:rsids>
    <w:rsidRoot w:val="41397FA5"/>
    <w:rsid w:val="41397FA5"/>
    <w:rsid w:val="6FB4674F"/>
    <w:rsid w:val="763ED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266</Words>
  <Characters>272</Characters>
  <Lines>0</Lines>
  <Paragraphs>0</Paragraphs>
  <TotalTime>3</TotalTime>
  <ScaleCrop>false</ScaleCrop>
  <LinksUpToDate>false</LinksUpToDate>
  <CharactersWithSpaces>272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2022-12-09T08:49:00Z</dcterms:created>
  <dc:creator>user</dc:creator>
  <cp:lastModifiedBy>lenono</cp:lastModifiedBy>
  <dcterms:modified xsi:type="dcterms:W3CDTF">2023-05-17T09:21:52Z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690F7E3E62CA46719F4139DBB19D5EA1</vt:lpwstr>
  </property>
</Properties>
</file>