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textAlignment w:val="bottom"/>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附件3</w:t>
      </w:r>
    </w:p>
    <w:p>
      <w:pPr>
        <w:keepNext w:val="0"/>
        <w:keepLines w:val="0"/>
        <w:pageBreakBefore w:val="0"/>
        <w:kinsoku/>
        <w:wordWrap/>
        <w:overflowPunct/>
        <w:topLinePunct w:val="0"/>
        <w:autoSpaceDE/>
        <w:autoSpaceDN/>
        <w:bidi w:val="0"/>
        <w:adjustRightInd/>
        <w:snapToGrid/>
        <w:spacing w:line="540" w:lineRule="exact"/>
        <w:textAlignment w:val="bottom"/>
        <w:rPr>
          <w:rFonts w:hint="eastAsia" w:ascii="仿宋_GB2312" w:hAnsi="仿宋_GB2312" w:eastAsia="仿宋_GB2312" w:cs="仿宋_GB2312"/>
          <w:color w:val="000000" w:themeColor="text1"/>
          <w:kern w:val="0"/>
          <w:sz w:val="32"/>
          <w:szCs w:val="32"/>
          <w14:textFill>
            <w14:solidFill>
              <w14:schemeClr w14:val="tx1"/>
            </w14:solidFill>
          </w14:textFill>
        </w:rPr>
      </w:pPr>
    </w:p>
    <w:p>
      <w:pPr>
        <w:pStyle w:val="9"/>
        <w:keepNext w:val="0"/>
        <w:keepLines w:val="0"/>
        <w:pageBreakBefore w:val="0"/>
        <w:kinsoku/>
        <w:wordWrap/>
        <w:overflowPunct/>
        <w:topLinePunct w:val="0"/>
        <w:autoSpaceDE/>
        <w:autoSpaceDN/>
        <w:bidi w:val="0"/>
        <w:adjustRightInd/>
        <w:snapToGrid/>
        <w:spacing w:line="540" w:lineRule="exact"/>
        <w:ind w:firstLine="0" w:firstLineChars="0"/>
        <w:jc w:val="center"/>
        <w:rPr>
          <w:rFonts w:hint="eastAsia" w:ascii="方正小标宋简体" w:hAnsi="黑体" w:eastAsia="方正小标宋简体"/>
          <w:bCs/>
          <w:color w:val="000000" w:themeColor="text1"/>
          <w:sz w:val="44"/>
          <w:szCs w:val="44"/>
          <w14:textFill>
            <w14:solidFill>
              <w14:schemeClr w14:val="tx1"/>
            </w14:solidFill>
          </w14:textFill>
        </w:rPr>
      </w:pPr>
      <w:r>
        <w:rPr>
          <w:rFonts w:hint="eastAsia" w:ascii="方正小标宋简体" w:hAnsi="黑体" w:eastAsia="方正小标宋简体"/>
          <w:bCs/>
          <w:color w:val="000000" w:themeColor="text1"/>
          <w:sz w:val="44"/>
          <w:szCs w:val="44"/>
          <w:lang w:eastAsia="zh-CN"/>
          <w14:textFill>
            <w14:solidFill>
              <w14:schemeClr w14:val="tx1"/>
            </w14:solidFill>
          </w14:textFill>
        </w:rPr>
        <w:t>2023</w:t>
      </w:r>
      <w:r>
        <w:rPr>
          <w:rFonts w:hint="eastAsia" w:ascii="方正小标宋简体" w:hAnsi="黑体" w:eastAsia="方正小标宋简体"/>
          <w:bCs/>
          <w:color w:val="000000" w:themeColor="text1"/>
          <w:sz w:val="44"/>
          <w:szCs w:val="44"/>
          <w14:textFill>
            <w14:solidFill>
              <w14:schemeClr w14:val="tx1"/>
            </w14:solidFill>
          </w14:textFill>
        </w:rPr>
        <w:t>年邹平市事业单位（综合类）公开招聘工作人员考察通知</w:t>
      </w:r>
    </w:p>
    <w:p>
      <w:pPr>
        <w:pStyle w:val="9"/>
        <w:keepNext w:val="0"/>
        <w:keepLines w:val="0"/>
        <w:pageBreakBefore w:val="0"/>
        <w:kinsoku/>
        <w:wordWrap/>
        <w:overflowPunct/>
        <w:topLinePunct w:val="0"/>
        <w:autoSpaceDE/>
        <w:autoSpaceDN/>
        <w:bidi w:val="0"/>
        <w:adjustRightInd/>
        <w:snapToGrid/>
        <w:spacing w:line="540" w:lineRule="exact"/>
        <w:ind w:firstLine="0" w:firstLineChars="0"/>
        <w:jc w:val="center"/>
        <w:rPr>
          <w:rFonts w:hint="eastAsia" w:ascii="仿宋_GB2312" w:hAnsi="仿宋_GB2312" w:eastAsia="仿宋_GB2312" w:cs="仿宋_GB2312"/>
          <w:bCs/>
          <w:color w:val="000000" w:themeColor="text1"/>
          <w:sz w:val="32"/>
          <w:szCs w:val="32"/>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40" w:lineRule="exact"/>
        <w:ind w:firstLine="0" w:firstLineChars="0"/>
        <w:textAlignment w:val="bottom"/>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w:t>
      </w:r>
      <w:r>
        <w:rPr>
          <w:rFonts w:hint="eastAsia" w:ascii="仿宋_GB2312" w:hAnsi="仿宋_GB2312" w:eastAsia="仿宋_GB2312" w:cs="仿宋_GB2312"/>
          <w:color w:val="000000" w:themeColor="text1"/>
          <w:sz w:val="32"/>
          <w:szCs w:val="32"/>
          <w14:textFill>
            <w14:solidFill>
              <w14:schemeClr w14:val="tx1"/>
            </w14:solidFill>
          </w14:textFill>
        </w:rPr>
        <w:t>进入考</w:t>
      </w:r>
      <w:r>
        <w:rPr>
          <w:rFonts w:hint="eastAsia" w:ascii="仿宋_GB2312" w:hAnsi="仿宋_GB2312" w:eastAsia="仿宋_GB2312" w:cs="仿宋_GB2312"/>
          <w:bCs/>
          <w:color w:val="000000" w:themeColor="text1"/>
          <w:sz w:val="32"/>
          <w:szCs w:val="32"/>
          <w14:textFill>
            <w14:solidFill>
              <w14:schemeClr w14:val="tx1"/>
            </w14:solidFill>
          </w14:textFill>
        </w:rPr>
        <w:t>察体检名单</w:t>
      </w:r>
      <w:r>
        <w:rPr>
          <w:rFonts w:hint="eastAsia" w:ascii="仿宋_GB2312" w:hAnsi="仿宋_GB2312" w:eastAsia="仿宋_GB2312" w:cs="仿宋_GB2312"/>
          <w:color w:val="000000" w:themeColor="text1"/>
          <w:sz w:val="32"/>
          <w:szCs w:val="32"/>
          <w14:textFill>
            <w14:solidFill>
              <w14:schemeClr w14:val="tx1"/>
            </w14:solidFill>
          </w14:textFill>
        </w:rPr>
        <w:t>人员（见附件1）</w:t>
      </w:r>
      <w:r>
        <w:rPr>
          <w:rFonts w:hint="eastAsia" w:ascii="仿宋_GB2312" w:hAnsi="仿宋_GB2312" w:eastAsia="仿宋_GB2312" w:cs="仿宋_GB2312"/>
          <w:bCs/>
          <w:color w:val="auto"/>
          <w:sz w:val="32"/>
          <w:szCs w:val="32"/>
        </w:rPr>
        <w:t>请于</w:t>
      </w:r>
      <w:r>
        <w:rPr>
          <w:rFonts w:hint="eastAsia" w:ascii="仿宋_GB2312" w:hAnsi="仿宋_GB2312" w:eastAsia="仿宋_GB2312" w:cs="仿宋_GB2312"/>
          <w:b/>
          <w:bCs w:val="0"/>
          <w:color w:val="auto"/>
          <w:sz w:val="32"/>
          <w:szCs w:val="32"/>
          <w:lang w:val="en-US" w:eastAsia="zh-CN"/>
        </w:rPr>
        <w:t>5</w:t>
      </w:r>
      <w:r>
        <w:rPr>
          <w:rFonts w:hint="eastAsia" w:ascii="仿宋_GB2312" w:hAnsi="仿宋_GB2312" w:eastAsia="仿宋_GB2312" w:cs="仿宋_GB2312"/>
          <w:b/>
          <w:bCs w:val="0"/>
          <w:color w:val="auto"/>
          <w:sz w:val="32"/>
          <w:szCs w:val="32"/>
        </w:rPr>
        <w:t>月</w:t>
      </w:r>
      <w:r>
        <w:rPr>
          <w:rFonts w:hint="eastAsia" w:ascii="仿宋_GB2312" w:hAnsi="仿宋_GB2312" w:eastAsia="仿宋_GB2312" w:cs="仿宋_GB2312"/>
          <w:b/>
          <w:bCs w:val="0"/>
          <w:color w:val="auto"/>
          <w:sz w:val="32"/>
          <w:szCs w:val="32"/>
          <w:lang w:val="en-US" w:eastAsia="zh-CN"/>
        </w:rPr>
        <w:t>24</w:t>
      </w:r>
      <w:bookmarkStart w:id="0" w:name="_GoBack"/>
      <w:bookmarkEnd w:id="0"/>
      <w:r>
        <w:rPr>
          <w:rFonts w:hint="eastAsia" w:ascii="仿宋_GB2312" w:hAnsi="仿宋_GB2312" w:eastAsia="仿宋_GB2312" w:cs="仿宋_GB2312"/>
          <w:b/>
          <w:bCs w:val="0"/>
          <w:color w:val="auto"/>
          <w:sz w:val="32"/>
          <w:szCs w:val="32"/>
        </w:rPr>
        <w:t>日</w:t>
      </w:r>
      <w:r>
        <w:rPr>
          <w:rFonts w:hint="eastAsia" w:ascii="仿宋_GB2312" w:hAnsi="仿宋_GB2312" w:eastAsia="仿宋_GB2312" w:cs="仿宋_GB2312"/>
          <w:bCs/>
          <w:color w:val="auto"/>
          <w:sz w:val="32"/>
          <w:szCs w:val="32"/>
        </w:rPr>
        <w:t>前将以下材料提交</w:t>
      </w:r>
      <w:r>
        <w:rPr>
          <w:rFonts w:hint="eastAsia" w:ascii="仿宋_GB2312" w:hAnsi="仿宋_GB2312" w:eastAsia="仿宋_GB2312" w:cs="仿宋_GB2312"/>
          <w:bCs/>
          <w:color w:val="auto"/>
          <w:sz w:val="32"/>
          <w:szCs w:val="32"/>
          <w:lang w:val="en-US" w:eastAsia="zh-CN"/>
        </w:rPr>
        <w:t>至</w:t>
      </w:r>
      <w:r>
        <w:rPr>
          <w:rFonts w:hint="eastAsia" w:ascii="仿宋_GB2312" w:hAnsi="仿宋_GB2312" w:eastAsia="仿宋_GB2312" w:cs="仿宋_GB2312"/>
          <w:bCs/>
          <w:color w:val="auto"/>
          <w:sz w:val="32"/>
          <w:szCs w:val="32"/>
        </w:rPr>
        <w:t>邹平市</w:t>
      </w:r>
      <w:r>
        <w:rPr>
          <w:rFonts w:hint="eastAsia" w:ascii="仿宋_GB2312" w:hAnsi="仿宋_GB2312" w:eastAsia="仿宋_GB2312" w:cs="仿宋_GB2312"/>
          <w:bCs/>
          <w:color w:val="auto"/>
          <w:sz w:val="32"/>
          <w:szCs w:val="32"/>
          <w:lang w:val="en-US" w:eastAsia="zh-CN"/>
        </w:rPr>
        <w:t>财税劳动大厦1107室</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鹤伴二路366号</w:t>
      </w:r>
      <w:r>
        <w:rPr>
          <w:rFonts w:hint="eastAsia" w:ascii="仿宋_GB2312" w:hAnsi="仿宋_GB2312" w:eastAsia="仿宋_GB2312" w:cs="仿宋_GB2312"/>
          <w:bCs/>
          <w:color w:val="auto"/>
          <w:sz w:val="32"/>
          <w:szCs w:val="32"/>
        </w:rPr>
        <w:t>）：</w:t>
      </w:r>
    </w:p>
    <w:p>
      <w:pPr>
        <w:keepNext w:val="0"/>
        <w:keepLines w:val="0"/>
        <w:pageBreakBefore w:val="0"/>
        <w:kinsoku/>
        <w:wordWrap/>
        <w:overflowPunct/>
        <w:topLinePunct w:val="0"/>
        <w:autoSpaceDE/>
        <w:autoSpaceDN/>
        <w:bidi w:val="0"/>
        <w:adjustRightInd/>
        <w:snapToGrid/>
        <w:spacing w:line="540" w:lineRule="exact"/>
        <w:ind w:firstLine="0" w:firstLineChars="0"/>
        <w:textAlignment w:val="bottom"/>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auto"/>
          <w:kern w:val="0"/>
          <w:sz w:val="32"/>
          <w:szCs w:val="32"/>
          <w:lang w:eastAsia="zh-CN"/>
        </w:rPr>
        <w:t>　　</w:t>
      </w:r>
      <w:r>
        <w:rPr>
          <w:rFonts w:hint="eastAsia" w:ascii="仿宋_GB2312" w:hAnsi="仿宋_GB2312" w:eastAsia="仿宋_GB2312" w:cs="仿宋_GB2312"/>
          <w:color w:val="auto"/>
          <w:kern w:val="0"/>
          <w:sz w:val="32"/>
          <w:szCs w:val="32"/>
        </w:rPr>
        <w:t>1.政审证明材料。政审证明材料</w:t>
      </w:r>
      <w:r>
        <w:rPr>
          <w:rFonts w:hint="eastAsia" w:ascii="仿宋_GB2312" w:hAnsi="仿宋_GB2312" w:eastAsia="仿宋_GB2312" w:cs="仿宋_GB2312"/>
          <w:color w:val="auto"/>
          <w:sz w:val="32"/>
          <w:szCs w:val="32"/>
        </w:rPr>
        <w:t>主要内容包括：被考察人的现实思想工作表现及历史表现，有无练习法轮</w:t>
      </w:r>
      <w:r>
        <w:rPr>
          <w:rFonts w:hint="eastAsia" w:ascii="仿宋_GB2312" w:hAnsi="仿宋_GB2312" w:eastAsia="仿宋_GB2312" w:cs="仿宋_GB2312"/>
          <w:color w:val="000000" w:themeColor="text1"/>
          <w:sz w:val="32"/>
          <w:szCs w:val="32"/>
          <w14:textFill>
            <w14:solidFill>
              <w14:schemeClr w14:val="tx1"/>
            </w14:solidFill>
          </w14:textFill>
        </w:rPr>
        <w:t>功历史、有无参与邪教组织等情况。</w:t>
      </w:r>
      <w:r>
        <w:rPr>
          <w:rFonts w:hint="eastAsia" w:ascii="仿宋_GB2312" w:hAnsi="仿宋_GB2312" w:eastAsia="仿宋_GB2312" w:cs="仿宋_GB2312"/>
          <w:color w:val="000000" w:themeColor="text1"/>
          <w:sz w:val="32"/>
          <w:szCs w:val="32"/>
          <w:lang w:eastAsia="zh-CN"/>
          <w14:textFill>
            <w14:solidFill>
              <w14:schemeClr w14:val="tx1"/>
            </w14:solidFill>
          </w14:textFill>
        </w:rPr>
        <w:t>有工作单位的考生，由用人单位出具此政审证明材料；没有工作单位的考生，由考生档案保管部门出具此政审证明材料。</w:t>
      </w:r>
    </w:p>
    <w:p>
      <w:pPr>
        <w:keepNext w:val="0"/>
        <w:keepLines w:val="0"/>
        <w:pageBreakBefore w:val="0"/>
        <w:kinsoku/>
        <w:wordWrap/>
        <w:overflowPunct/>
        <w:topLinePunct w:val="0"/>
        <w:autoSpaceDE/>
        <w:autoSpaceDN/>
        <w:bidi w:val="0"/>
        <w:adjustRightInd/>
        <w:snapToGrid/>
        <w:spacing w:line="540" w:lineRule="exact"/>
        <w:ind w:firstLine="0" w:firstLineChars="0"/>
        <w:textAlignment w:val="bottom"/>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2.无犯罪记录证明。</w:t>
      </w:r>
      <w:r>
        <w:rPr>
          <w:rFonts w:hint="eastAsia" w:ascii="仿宋_GB2312" w:hAnsi="仿宋_GB2312" w:eastAsia="仿宋_GB2312" w:cs="仿宋_GB2312"/>
          <w:color w:val="000000" w:themeColor="text1"/>
          <w:kern w:val="0"/>
          <w:sz w:val="32"/>
          <w:szCs w:val="32"/>
          <w14:textFill>
            <w14:solidFill>
              <w14:schemeClr w14:val="tx1"/>
            </w14:solidFill>
          </w14:textFill>
        </w:rPr>
        <w:t>由户籍所在地</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公安机关</w:t>
      </w:r>
      <w:r>
        <w:rPr>
          <w:rFonts w:hint="eastAsia" w:ascii="仿宋_GB2312" w:hAnsi="仿宋_GB2312" w:eastAsia="仿宋_GB2312" w:cs="仿宋_GB2312"/>
          <w:color w:val="000000" w:themeColor="text1"/>
          <w:kern w:val="0"/>
          <w:sz w:val="32"/>
          <w:szCs w:val="32"/>
          <w14:textFill>
            <w14:solidFill>
              <w14:schemeClr w14:val="tx1"/>
            </w14:solidFill>
          </w14:textFill>
        </w:rPr>
        <w:t>出具</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40" w:lineRule="exact"/>
        <w:ind w:firstLine="0" w:firstLineChars="0"/>
        <w:textAlignment w:val="bottom"/>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3</w:t>
      </w:r>
      <w:r>
        <w:rPr>
          <w:rFonts w:hint="eastAsia" w:ascii="仿宋_GB2312" w:hAnsi="仿宋_GB2312" w:eastAsia="仿宋_GB2312" w:cs="仿宋_GB2312"/>
          <w:color w:val="000000" w:themeColor="text1"/>
          <w:sz w:val="32"/>
          <w:szCs w:val="32"/>
          <w14:textFill>
            <w14:solidFill>
              <w14:schemeClr w14:val="tx1"/>
            </w14:solidFill>
          </w14:textFill>
        </w:rPr>
        <w:t>.考察情况表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附件5</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40" w:lineRule="exact"/>
        <w:ind w:firstLine="0" w:firstLineChars="0"/>
        <w:textAlignment w:val="bottom"/>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4.</w:t>
      </w:r>
      <w:r>
        <w:rPr>
          <w:rFonts w:hint="eastAsia" w:ascii="仿宋_GB2312" w:hAnsi="仿宋_GB2312" w:eastAsia="仿宋_GB2312" w:cs="仿宋_GB2312"/>
          <w:color w:val="000000" w:themeColor="text1"/>
          <w:sz w:val="32"/>
          <w:szCs w:val="32"/>
          <w14:textFill>
            <w14:solidFill>
              <w14:schemeClr w14:val="tx1"/>
            </w14:solidFill>
          </w14:textFill>
        </w:rPr>
        <w:t>家庭成员及社会关系（应回避亲属关系）情况表（附件4）。</w:t>
      </w:r>
    </w:p>
    <w:p>
      <w:pPr>
        <w:keepNext w:val="0"/>
        <w:keepLines w:val="0"/>
        <w:pageBreakBefore w:val="0"/>
        <w:kinsoku/>
        <w:wordWrap/>
        <w:overflowPunct/>
        <w:topLinePunct w:val="0"/>
        <w:autoSpaceDE/>
        <w:autoSpaceDN/>
        <w:bidi w:val="0"/>
        <w:adjustRightInd/>
        <w:snapToGrid/>
        <w:spacing w:line="540" w:lineRule="exact"/>
        <w:ind w:firstLine="0" w:firstLineChars="0"/>
        <w:textAlignment w:val="bottom"/>
        <w:rPr>
          <w:rFonts w:hint="default"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.个人完整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人事</w:t>
      </w:r>
      <w:r>
        <w:rPr>
          <w:rFonts w:hint="eastAsia" w:ascii="仿宋_GB2312" w:hAnsi="仿宋_GB2312" w:eastAsia="仿宋_GB2312" w:cs="仿宋_GB2312"/>
          <w:color w:val="000000" w:themeColor="text1"/>
          <w:sz w:val="32"/>
          <w:szCs w:val="32"/>
          <w14:textFill>
            <w14:solidFill>
              <w14:schemeClr w14:val="tx1"/>
            </w14:solidFill>
          </w14:textFill>
        </w:rPr>
        <w:t>档案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将个人人事档案提到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邹平</w:t>
      </w:r>
      <w:r>
        <w:rPr>
          <w:rFonts w:hint="eastAsia" w:ascii="仿宋_GB2312" w:hAnsi="仿宋_GB2312" w:eastAsia="仿宋_GB2312" w:cs="仿宋_GB2312"/>
          <w:color w:val="000000" w:themeColor="text1"/>
          <w:sz w:val="32"/>
          <w:szCs w:val="32"/>
          <w:lang w:eastAsia="zh-CN"/>
          <w14:textFill>
            <w14:solidFill>
              <w14:schemeClr w14:val="tx1"/>
            </w14:solidFill>
          </w14:textFill>
        </w:rPr>
        <w:t>市人力资源和社会保障局（寄档地址：山东省邹平市鹤伴一路39号人力资源市场3楼309干部档案室，收档人：孙鹏，联系电话：13954301998），</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逾期不能提供的，必须出具延期提交个人人事档案书面申请并取得公开招聘主管部门同意，否则视为考生自动放弃考察资格（应届毕业生除外）。需要提档函的人员，请携带身份证原件到邹平市人力资源和社会保障局（财税劳动大厦1107室）领取。</w:t>
      </w:r>
    </w:p>
    <w:p>
      <w:pPr>
        <w:keepNext w:val="0"/>
        <w:keepLines w:val="0"/>
        <w:pageBreakBefore w:val="0"/>
        <w:kinsoku/>
        <w:wordWrap/>
        <w:overflowPunct/>
        <w:topLinePunct w:val="0"/>
        <w:autoSpaceDE/>
        <w:autoSpaceDN/>
        <w:bidi w:val="0"/>
        <w:adjustRightInd/>
        <w:snapToGrid/>
        <w:spacing w:line="540" w:lineRule="exact"/>
        <w:ind w:firstLine="0" w:firstLineChars="0"/>
        <w:textAlignment w:val="bottom"/>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.资格审核时申请缓交单位同意报考证明的，提交单位同意报考证明。</w:t>
      </w:r>
    </w:p>
    <w:p>
      <w:pPr>
        <w:keepNext w:val="0"/>
        <w:keepLines w:val="0"/>
        <w:pageBreakBefore w:val="0"/>
        <w:kinsoku/>
        <w:wordWrap/>
        <w:overflowPunct/>
        <w:topLinePunct w:val="0"/>
        <w:autoSpaceDE/>
        <w:autoSpaceDN/>
        <w:bidi w:val="0"/>
        <w:adjustRightInd/>
        <w:snapToGrid/>
        <w:spacing w:line="540" w:lineRule="exact"/>
        <w:ind w:firstLine="0" w:firstLineChars="0"/>
        <w:textAlignment w:val="bottom"/>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7.个人征信报告（由中国人民银行出具的证明）、法院被执行人信息记录。</w:t>
      </w:r>
    </w:p>
    <w:p>
      <w:pPr>
        <w:keepNext w:val="0"/>
        <w:keepLines w:val="0"/>
        <w:pageBreakBefore w:val="0"/>
        <w:kinsoku/>
        <w:wordWrap/>
        <w:overflowPunct/>
        <w:topLinePunct w:val="0"/>
        <w:autoSpaceDE/>
        <w:autoSpaceDN/>
        <w:bidi w:val="0"/>
        <w:adjustRightInd/>
        <w:snapToGrid/>
        <w:spacing w:line="540" w:lineRule="exact"/>
        <w:ind w:firstLine="0" w:firstLineChars="0"/>
        <w:textAlignment w:val="bottom"/>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w:t>
      </w:r>
      <w:r>
        <w:rPr>
          <w:rFonts w:hint="eastAsia" w:ascii="仿宋_GB2312" w:hAnsi="仿宋_GB2312" w:eastAsia="仿宋_GB2312" w:cs="仿宋_GB2312"/>
          <w:color w:val="000000" w:themeColor="text1"/>
          <w:sz w:val="32"/>
          <w:szCs w:val="32"/>
          <w14:textFill>
            <w14:solidFill>
              <w14:schemeClr w14:val="tx1"/>
            </w14:solidFill>
          </w14:textFill>
        </w:rPr>
        <w:t>以上材料不能按时提交的，视为自动放弃。</w:t>
      </w:r>
    </w:p>
    <w:p>
      <w:pPr>
        <w:pStyle w:val="9"/>
        <w:keepNext w:val="0"/>
        <w:keepLines w:val="0"/>
        <w:pageBreakBefore w:val="0"/>
        <w:kinsoku/>
        <w:wordWrap/>
        <w:overflowPunct/>
        <w:topLinePunct w:val="0"/>
        <w:autoSpaceDE/>
        <w:autoSpaceDN/>
        <w:bidi w:val="0"/>
        <w:adjustRightInd/>
        <w:snapToGrid/>
        <w:spacing w:line="540" w:lineRule="exact"/>
        <w:ind w:firstLine="0" w:firstLineChars="0"/>
        <w:jc w:val="both"/>
        <w:rPr>
          <w:rFonts w:hint="eastAsia" w:ascii="仿宋_GB2312" w:hAnsi="仿宋_GB2312" w:eastAsia="仿宋_GB2312" w:cs="仿宋_GB2312"/>
          <w:color w:val="auto"/>
          <w:sz w:val="32"/>
          <w:szCs w:val="32"/>
          <w:lang w:eastAsia="zh-CN"/>
        </w:rPr>
      </w:pPr>
    </w:p>
    <w:p>
      <w:pPr>
        <w:pStyle w:val="9"/>
        <w:keepNext w:val="0"/>
        <w:keepLines w:val="0"/>
        <w:pageBreakBefore w:val="0"/>
        <w:kinsoku/>
        <w:wordWrap/>
        <w:overflowPunct/>
        <w:topLinePunct w:val="0"/>
        <w:autoSpaceDE/>
        <w:autoSpaceDN/>
        <w:bidi w:val="0"/>
        <w:adjustRightInd/>
        <w:snapToGrid/>
        <w:spacing w:line="540" w:lineRule="exact"/>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中共邹平市委组织部</w:t>
      </w:r>
    </w:p>
    <w:p>
      <w:pPr>
        <w:pStyle w:val="9"/>
        <w:keepNext w:val="0"/>
        <w:keepLines w:val="0"/>
        <w:pageBreakBefore w:val="0"/>
        <w:kinsoku/>
        <w:wordWrap/>
        <w:overflowPunct/>
        <w:topLinePunct w:val="0"/>
        <w:autoSpaceDE/>
        <w:autoSpaceDN/>
        <w:bidi w:val="0"/>
        <w:adjustRightInd/>
        <w:snapToGrid/>
        <w:spacing w:line="540" w:lineRule="exact"/>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lang w:eastAsia="zh-CN"/>
        </w:rPr>
        <w:t>　</w:t>
      </w: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bCs/>
          <w:color w:val="auto"/>
          <w:sz w:val="32"/>
          <w:szCs w:val="32"/>
          <w:lang w:eastAsia="zh-CN"/>
        </w:rPr>
        <w:t>　</w:t>
      </w:r>
      <w:r>
        <w:rPr>
          <w:rFonts w:hint="eastAsia" w:ascii="仿宋_GB2312" w:hAnsi="仿宋_GB2312" w:eastAsia="仿宋_GB2312" w:cs="仿宋_GB2312"/>
          <w:bCs/>
          <w:color w:val="auto"/>
          <w:sz w:val="32"/>
          <w:szCs w:val="32"/>
        </w:rPr>
        <w:t>邹平市人力资源和社会保障局</w:t>
      </w:r>
    </w:p>
    <w:p>
      <w:pPr>
        <w:keepNext w:val="0"/>
        <w:keepLines w:val="0"/>
        <w:pageBreakBefore w:val="0"/>
        <w:kinsoku/>
        <w:wordWrap/>
        <w:overflowPunct/>
        <w:topLinePunct w:val="0"/>
        <w:autoSpaceDE/>
        <w:autoSpaceDN/>
        <w:bidi w:val="0"/>
        <w:adjustRightInd/>
        <w:snapToGrid/>
        <w:spacing w:line="540" w:lineRule="exact"/>
        <w:ind w:firstLine="0" w:firstLineChars="0"/>
        <w:textAlignment w:val="bottom"/>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2023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rPr>
        <w:t>日</w:t>
      </w:r>
    </w:p>
    <w:sectPr>
      <w:pgSz w:w="11906" w:h="16838"/>
      <w:pgMar w:top="1588" w:right="1474" w:bottom="14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yNGMwMGMyZTg3Mzc4Y2EwZDc5NGNlZmEzYTIyOTcifQ=="/>
  </w:docVars>
  <w:rsids>
    <w:rsidRoot w:val="00BA7FC9"/>
    <w:rsid w:val="00016A05"/>
    <w:rsid w:val="0007064F"/>
    <w:rsid w:val="000732AE"/>
    <w:rsid w:val="000A6B96"/>
    <w:rsid w:val="000B0783"/>
    <w:rsid w:val="000D1D5C"/>
    <w:rsid w:val="000D6088"/>
    <w:rsid w:val="00154992"/>
    <w:rsid w:val="001722F7"/>
    <w:rsid w:val="001B3013"/>
    <w:rsid w:val="001D254E"/>
    <w:rsid w:val="001D5635"/>
    <w:rsid w:val="001E5784"/>
    <w:rsid w:val="001F43B4"/>
    <w:rsid w:val="00213687"/>
    <w:rsid w:val="00266F90"/>
    <w:rsid w:val="00274460"/>
    <w:rsid w:val="00286668"/>
    <w:rsid w:val="002963DC"/>
    <w:rsid w:val="002A3426"/>
    <w:rsid w:val="002A6D23"/>
    <w:rsid w:val="002D6F89"/>
    <w:rsid w:val="003237C1"/>
    <w:rsid w:val="003E739D"/>
    <w:rsid w:val="003F7B8A"/>
    <w:rsid w:val="00460440"/>
    <w:rsid w:val="004A3F24"/>
    <w:rsid w:val="004C403B"/>
    <w:rsid w:val="004E2F31"/>
    <w:rsid w:val="004E5289"/>
    <w:rsid w:val="005017B4"/>
    <w:rsid w:val="0050402F"/>
    <w:rsid w:val="005044D9"/>
    <w:rsid w:val="0051624C"/>
    <w:rsid w:val="005404B2"/>
    <w:rsid w:val="00555119"/>
    <w:rsid w:val="00573586"/>
    <w:rsid w:val="005C0FAD"/>
    <w:rsid w:val="006034DE"/>
    <w:rsid w:val="00613118"/>
    <w:rsid w:val="00633AC7"/>
    <w:rsid w:val="00646BA1"/>
    <w:rsid w:val="00650989"/>
    <w:rsid w:val="006813E9"/>
    <w:rsid w:val="006E46AC"/>
    <w:rsid w:val="00727FA5"/>
    <w:rsid w:val="00730820"/>
    <w:rsid w:val="00731BDC"/>
    <w:rsid w:val="00766852"/>
    <w:rsid w:val="007C42C4"/>
    <w:rsid w:val="007C6C05"/>
    <w:rsid w:val="00833AB9"/>
    <w:rsid w:val="00854585"/>
    <w:rsid w:val="008955F0"/>
    <w:rsid w:val="00895FC3"/>
    <w:rsid w:val="008F5EE5"/>
    <w:rsid w:val="009371F1"/>
    <w:rsid w:val="00953419"/>
    <w:rsid w:val="00991141"/>
    <w:rsid w:val="00992EF4"/>
    <w:rsid w:val="009E4456"/>
    <w:rsid w:val="00A23054"/>
    <w:rsid w:val="00A360BD"/>
    <w:rsid w:val="00AD422A"/>
    <w:rsid w:val="00AD577F"/>
    <w:rsid w:val="00B24FC0"/>
    <w:rsid w:val="00BA7FC9"/>
    <w:rsid w:val="00BB257E"/>
    <w:rsid w:val="00BD7E41"/>
    <w:rsid w:val="00C20498"/>
    <w:rsid w:val="00C55586"/>
    <w:rsid w:val="00C56FE4"/>
    <w:rsid w:val="00C63557"/>
    <w:rsid w:val="00C64648"/>
    <w:rsid w:val="00C64B1C"/>
    <w:rsid w:val="00C661D8"/>
    <w:rsid w:val="00C75FE0"/>
    <w:rsid w:val="00C80A94"/>
    <w:rsid w:val="00CA7231"/>
    <w:rsid w:val="00CB61F0"/>
    <w:rsid w:val="00D930D7"/>
    <w:rsid w:val="00D97640"/>
    <w:rsid w:val="00DA22A2"/>
    <w:rsid w:val="00DE228E"/>
    <w:rsid w:val="00E2752D"/>
    <w:rsid w:val="00E35BAC"/>
    <w:rsid w:val="00E609A4"/>
    <w:rsid w:val="00E749A5"/>
    <w:rsid w:val="00E76E53"/>
    <w:rsid w:val="00EE12F9"/>
    <w:rsid w:val="00EE1D28"/>
    <w:rsid w:val="00F939B2"/>
    <w:rsid w:val="00FA795A"/>
    <w:rsid w:val="00FB4D46"/>
    <w:rsid w:val="00FD38A5"/>
    <w:rsid w:val="01325C36"/>
    <w:rsid w:val="01EB3AE3"/>
    <w:rsid w:val="04B67B45"/>
    <w:rsid w:val="04C87301"/>
    <w:rsid w:val="057D00C0"/>
    <w:rsid w:val="05DD39A8"/>
    <w:rsid w:val="060B5612"/>
    <w:rsid w:val="0B435C0A"/>
    <w:rsid w:val="0F261B48"/>
    <w:rsid w:val="0FAD6F7A"/>
    <w:rsid w:val="100B431D"/>
    <w:rsid w:val="144C7A29"/>
    <w:rsid w:val="144F6CED"/>
    <w:rsid w:val="14653122"/>
    <w:rsid w:val="14A6066F"/>
    <w:rsid w:val="16A37AD5"/>
    <w:rsid w:val="181802FF"/>
    <w:rsid w:val="1F511DCC"/>
    <w:rsid w:val="20564F5A"/>
    <w:rsid w:val="20C22E4F"/>
    <w:rsid w:val="26B67413"/>
    <w:rsid w:val="27973893"/>
    <w:rsid w:val="27EC74D0"/>
    <w:rsid w:val="2A60593A"/>
    <w:rsid w:val="2A7838BF"/>
    <w:rsid w:val="2CC82B1B"/>
    <w:rsid w:val="2E5F65A5"/>
    <w:rsid w:val="32BA7BAE"/>
    <w:rsid w:val="33D1547E"/>
    <w:rsid w:val="34713B72"/>
    <w:rsid w:val="384334A0"/>
    <w:rsid w:val="38D31D6C"/>
    <w:rsid w:val="39D36885"/>
    <w:rsid w:val="3C684F88"/>
    <w:rsid w:val="3DE94712"/>
    <w:rsid w:val="3F4F63B0"/>
    <w:rsid w:val="431A5D6D"/>
    <w:rsid w:val="44F85D62"/>
    <w:rsid w:val="49DD58EC"/>
    <w:rsid w:val="4AFE093A"/>
    <w:rsid w:val="4C2061DD"/>
    <w:rsid w:val="4C6D2F4C"/>
    <w:rsid w:val="4D8C4417"/>
    <w:rsid w:val="4E751B97"/>
    <w:rsid w:val="501B18A8"/>
    <w:rsid w:val="52D97FDE"/>
    <w:rsid w:val="59376914"/>
    <w:rsid w:val="5A12496B"/>
    <w:rsid w:val="5A5F1584"/>
    <w:rsid w:val="5AA07B66"/>
    <w:rsid w:val="5AA30B38"/>
    <w:rsid w:val="5E694A2A"/>
    <w:rsid w:val="5F3C1B4E"/>
    <w:rsid w:val="5F5D7A2C"/>
    <w:rsid w:val="5F805EFA"/>
    <w:rsid w:val="60BF604F"/>
    <w:rsid w:val="62244F98"/>
    <w:rsid w:val="636C1A40"/>
    <w:rsid w:val="68825DB1"/>
    <w:rsid w:val="691340F3"/>
    <w:rsid w:val="6B7756D9"/>
    <w:rsid w:val="6C0D6BCE"/>
    <w:rsid w:val="6DEF2023"/>
    <w:rsid w:val="6FA02B20"/>
    <w:rsid w:val="71092B2E"/>
    <w:rsid w:val="768D5793"/>
    <w:rsid w:val="773759F6"/>
    <w:rsid w:val="79EA56DC"/>
    <w:rsid w:val="7AF7739D"/>
    <w:rsid w:val="7CCA786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7"/>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0"/>
    <w:rPr>
      <w:kern w:val="2"/>
      <w:sz w:val="18"/>
      <w:szCs w:val="18"/>
    </w:rPr>
  </w:style>
  <w:style w:type="character" w:customStyle="1" w:styleId="8">
    <w:name w:val="页眉 Char"/>
    <w:basedOn w:val="6"/>
    <w:link w:val="4"/>
    <w:qFormat/>
    <w:uiPriority w:val="0"/>
    <w:rPr>
      <w:kern w:val="2"/>
      <w:sz w:val="18"/>
      <w:szCs w:val="18"/>
    </w:rPr>
  </w:style>
  <w:style w:type="paragraph" w:customStyle="1" w:styleId="9">
    <w:name w:val="p0"/>
    <w:basedOn w:val="1"/>
    <w:qFormat/>
    <w:uiPriority w:val="0"/>
    <w:pPr>
      <w:widowControl/>
      <w:ind w:firstLine="420"/>
      <w:jc w:val="left"/>
    </w:pPr>
    <w:rPr>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556</Words>
  <Characters>591</Characters>
  <Lines>3</Lines>
  <Paragraphs>1</Paragraphs>
  <TotalTime>20</TotalTime>
  <ScaleCrop>false</ScaleCrop>
  <LinksUpToDate>false</LinksUpToDate>
  <CharactersWithSpaces>655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2020-09-16T01:37:00Z</dcterms:created>
  <dc:creator>Lenovo User</dc:creator>
  <cp:lastModifiedBy>Administrator</cp:lastModifiedBy>
  <cp:lastPrinted>2019-12-02T01:59:00Z</cp:lastPrinted>
  <dcterms:modified xsi:type="dcterms:W3CDTF">2023-05-16T09:10:17Z</dcterms:modified>
  <dc:title>邹平县2010年县属事业单位公开招聘工作人员进入体检考核范围人员公告</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2B09BB2D02DA4115B3D4FE00BFBD090E_13</vt:lpwstr>
  </property>
</Properties>
</file>