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50" w:rsidRDefault="00515250" w:rsidP="00515250">
      <w:pPr>
        <w:spacing w:line="44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附表1：</w:t>
      </w:r>
    </w:p>
    <w:p w:rsidR="00515250" w:rsidRDefault="00515250" w:rsidP="0051525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宋体" w:hAnsi="宋体" w:hint="eastAsia"/>
          <w:b/>
          <w:bCs/>
          <w:sz w:val="44"/>
          <w:szCs w:val="44"/>
        </w:rPr>
        <w:t>长沙市规划勘测设计研究院2023年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公开招聘院聘人员岗位表</w:t>
      </w:r>
    </w:p>
    <w:p w:rsidR="00515250" w:rsidRDefault="00515250" w:rsidP="00515250">
      <w:pPr>
        <w:spacing w:line="520" w:lineRule="atLeas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4"/>
        <w:gridCol w:w="624"/>
        <w:gridCol w:w="1033"/>
        <w:gridCol w:w="604"/>
        <w:gridCol w:w="758"/>
        <w:gridCol w:w="2297"/>
        <w:gridCol w:w="4774"/>
        <w:gridCol w:w="1566"/>
        <w:gridCol w:w="1321"/>
        <w:gridCol w:w="1110"/>
      </w:tblGrid>
      <w:tr w:rsidR="00515250" w:rsidTr="002D38D9">
        <w:trPr>
          <w:trHeight w:hRule="exact" w:val="556"/>
          <w:tblHeader/>
          <w:jc w:val="center"/>
        </w:trPr>
        <w:tc>
          <w:tcPr>
            <w:tcW w:w="1094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招聘</w:t>
            </w:r>
          </w:p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624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招聘</w:t>
            </w:r>
          </w:p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计划</w:t>
            </w:r>
          </w:p>
        </w:tc>
        <w:tc>
          <w:tcPr>
            <w:tcW w:w="9466" w:type="dxa"/>
            <w:gridSpan w:val="5"/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岗位条件</w:t>
            </w:r>
          </w:p>
        </w:tc>
        <w:tc>
          <w:tcPr>
            <w:tcW w:w="1566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考试</w:t>
            </w:r>
          </w:p>
          <w:p w:rsidR="00515250" w:rsidRDefault="00515250" w:rsidP="002D38D9">
            <w:pPr>
              <w:pStyle w:val="NewNewNewNewNewNewNewNewNewNewNewNewNew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科目</w:t>
            </w:r>
          </w:p>
        </w:tc>
        <w:tc>
          <w:tcPr>
            <w:tcW w:w="1321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考核</w:t>
            </w:r>
          </w:p>
          <w:p w:rsidR="00515250" w:rsidRDefault="00515250" w:rsidP="002D38D9">
            <w:pPr>
              <w:pStyle w:val="NewNewNewNewNewNewNewNewNewNewNewNewNew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方式</w:t>
            </w:r>
          </w:p>
        </w:tc>
        <w:tc>
          <w:tcPr>
            <w:tcW w:w="1110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515250" w:rsidTr="002D38D9">
        <w:trPr>
          <w:trHeight w:hRule="exact" w:val="516"/>
          <w:tblHeader/>
          <w:jc w:val="center"/>
        </w:trPr>
        <w:tc>
          <w:tcPr>
            <w:tcW w:w="1094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年龄</w:t>
            </w:r>
          </w:p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学历(学位）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其他</w:t>
            </w:r>
          </w:p>
        </w:tc>
        <w:tc>
          <w:tcPr>
            <w:tcW w:w="1566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515250" w:rsidTr="002D38D9">
        <w:trPr>
          <w:trHeight w:val="1002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测绘工程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0周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岁以下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大地测量学与测量工程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测绘工程硕士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熟练掌握测量数据处理理论和方法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熟悉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Gamit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或Bernese等GNSS处理软件，具有一定的编程基础。</w:t>
            </w: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 w:cs="仿宋"/>
                <w:w w:val="9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岗位专业知识（笔试）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w w:val="9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90"/>
                <w:sz w:val="22"/>
                <w:szCs w:val="22"/>
              </w:rPr>
              <w:t>高校毕业生岗位</w:t>
            </w:r>
          </w:p>
        </w:tc>
      </w:tr>
      <w:tr w:rsidR="00515250" w:rsidTr="002D38D9">
        <w:trPr>
          <w:trHeight w:val="1293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房产测绘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土木工程、土木工程硕士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；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测绘工程、测绘工程硕士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大地测量学与测量工程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；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遥感科学与技术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、摄影测量与遥感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具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有房产测绘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以上工作经验；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2、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具</w:t>
            </w:r>
            <w:r>
              <w:rPr>
                <w:rFonts w:ascii="仿宋" w:eastAsia="仿宋" w:hAnsi="仿宋" w:cs="仿宋" w:hint="eastAsia"/>
                <w:sz w:val="22"/>
                <w:szCs w:val="22"/>
                <w:lang/>
              </w:rPr>
              <w:t>有长沙市市区房产测绘工作经历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。</w:t>
            </w: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岗位专业知识（笔试）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</w:p>
        </w:tc>
      </w:tr>
      <w:tr w:rsidR="00515250" w:rsidTr="002D38D9">
        <w:trPr>
          <w:trHeight w:val="875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航测遥感技术岗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摄影测量与遥感、测绘科学与技术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1、熟悉航测遥感相关知识；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2、在卫星遥感解译和监测方面有一定的研究和应用经验。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岗位专业知识（笔试）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</w:p>
        </w:tc>
      </w:tr>
      <w:tr w:rsidR="00515250" w:rsidTr="002D38D9">
        <w:trPr>
          <w:trHeight w:val="2156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地理信息系统研发岗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地图学与地理信息系统、地图制图学与地理信息工程、大数据技术与工程硕士、计算机软件与理论、计算机应用技术、软件工程、计算机技术硕士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1、具有扎实的GIS基础知识及计算机编程基础；具有地理信息系统研发工作经验；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2、熟练使用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，熟悉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API或熟悉开源GIS框架；熟练使用至少一门编程语言（C++、Java、Python），具有GIS二次开发经验；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3、了解数据库基本知识，能够使用至少一种数据库（Oracle、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PostgreSQL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mySQL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）进行开发。</w:t>
            </w: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岗位专业知识（机试）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</w:p>
        </w:tc>
      </w:tr>
      <w:tr w:rsidR="00515250" w:rsidTr="002D38D9">
        <w:trPr>
          <w:trHeight w:val="1348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3DGIS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研发岗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大数据技术与工程硕士、计算机软件与理论、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计算机应用技术、软件工程、计算机技术硕士、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地图学与地理信息系统、地图制图学与地理信息工程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1、具有扎实的GIS基础知识及计算机编程基础，掌握三维图形图像的理论基础，熟悉几何处理、计算几何、纹理贴图等技术；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2、熟悉主流的三维GIS平台，如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、Skyline、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SuperMap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等，具有三维研发经验；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3、至少熟悉OpenGL、Direct3D、GLSL、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WebGL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中的一项技术。</w:t>
            </w: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岗位专业知识（机试）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</w:p>
        </w:tc>
      </w:tr>
      <w:tr w:rsidR="00515250" w:rsidTr="002D38D9">
        <w:trPr>
          <w:trHeight w:val="1020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交通模型岗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交通运输规划与管理、交通运输工程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熟练掌握交通大数据分析和交通模型建设的相关基础知识；</w:t>
            </w:r>
          </w:p>
          <w:p w:rsidR="00515250" w:rsidRDefault="00515250" w:rsidP="002D38D9">
            <w:pPr>
              <w:pStyle w:val="NewNewNewNewNewNewNewNewNewNewNewNewNew"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具有一定的编程开发能力，从事过大数据平台开发或交通模型建设工作</w:t>
            </w:r>
            <w:r>
              <w:rPr>
                <w:rFonts w:ascii="仿宋" w:eastAsia="仿宋" w:hAnsi="仿宋" w:cs="仿宋" w:hint="eastAsia"/>
                <w:spacing w:val="8"/>
                <w:sz w:val="22"/>
                <w:szCs w:val="22"/>
                <w:shd w:val="clear" w:color="auto" w:fill="FFFFFF"/>
              </w:rPr>
              <w:t>。</w:t>
            </w: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  <w:t>岗位专业知识（机试）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</w:p>
        </w:tc>
      </w:tr>
      <w:tr w:rsidR="00515250" w:rsidTr="002D38D9">
        <w:trPr>
          <w:trHeight w:val="619"/>
          <w:jc w:val="center"/>
        </w:trPr>
        <w:tc>
          <w:tcPr>
            <w:tcW w:w="10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国土空间规划岗</w:t>
            </w:r>
          </w:p>
        </w:tc>
        <w:tc>
          <w:tcPr>
            <w:tcW w:w="62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1033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城市规划硕士、城乡规划学、城市规划与设计（含风景园林规划与设计）</w:t>
            </w:r>
          </w:p>
        </w:tc>
        <w:tc>
          <w:tcPr>
            <w:tcW w:w="4774" w:type="dxa"/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1、具有3年及以上国土空间规划工作经验；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2、具备城市规划专业中级及以上职称证；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3、熟练运用AutoCAD、</w:t>
            </w:r>
            <w:proofErr w:type="spellStart"/>
            <w:r>
              <w:rPr>
                <w:rFonts w:ascii="仿宋" w:eastAsia="仿宋" w:hAnsi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hint="eastAsia"/>
                <w:sz w:val="22"/>
                <w:szCs w:val="22"/>
              </w:rPr>
              <w:t>、Photoshop等专业软件，有一定的方案能力和文字表达能力。</w:t>
            </w:r>
          </w:p>
        </w:tc>
        <w:tc>
          <w:tcPr>
            <w:tcW w:w="15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  <w:t>岗位专业知识（机试）</w:t>
            </w:r>
          </w:p>
        </w:tc>
        <w:tc>
          <w:tcPr>
            <w:tcW w:w="13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初面：专业面谈</w:t>
            </w:r>
          </w:p>
          <w:p w:rsidR="00515250" w:rsidRDefault="00515250" w:rsidP="002D38D9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终面：结构化面试</w:t>
            </w:r>
          </w:p>
        </w:tc>
        <w:tc>
          <w:tcPr>
            <w:tcW w:w="11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5250" w:rsidRDefault="00515250" w:rsidP="002D38D9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  <w:lang/>
              </w:rPr>
            </w:pPr>
          </w:p>
        </w:tc>
      </w:tr>
    </w:tbl>
    <w:p w:rsidR="003205A0" w:rsidRPr="00515250" w:rsidRDefault="00515250"/>
    <w:sectPr w:rsidR="003205A0" w:rsidRPr="00515250" w:rsidSect="005152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A8BEF"/>
    <w:multiLevelType w:val="singleLevel"/>
    <w:tmpl w:val="8FBA8BE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250"/>
    <w:rsid w:val="00515250"/>
    <w:rsid w:val="005F4698"/>
    <w:rsid w:val="00C750EA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15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">
    <w:name w:val="正文 New New New New New New New New New New New New New"/>
    <w:qFormat/>
    <w:rsid w:val="00515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51525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2023-05-15T08:32:00Z</dcterms:created>
  <dcterms:modified xsi:type="dcterms:W3CDTF">2023-05-15T08:33:00Z</dcterms:modified>
</cp:coreProperties>
</file>