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17"/>
        <w:gridCol w:w="992"/>
        <w:gridCol w:w="284"/>
        <w:gridCol w:w="1134"/>
        <w:gridCol w:w="283"/>
        <w:gridCol w:w="1022"/>
        <w:gridCol w:w="538"/>
        <w:gridCol w:w="781"/>
        <w:gridCol w:w="761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48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 xml:space="preserve"> 附件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中共三亚市委组织部202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半年面向全市公开选调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  <w:lang w:eastAsia="zh-CN"/>
              </w:rPr>
              <w:t>公务员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报名表</w:t>
            </w:r>
            <w:r>
              <w:rPr>
                <w:rFonts w:hint="eastAsia" w:ascii="Times New Roman" w:hAnsi="Times New Roman"/>
                <w:b/>
                <w:spacing w:val="-1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同底照片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政治面貌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健康状况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专业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21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院校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现任职务</w:t>
            </w: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、职级</w:t>
            </w: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联系方式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手机：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住址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E-mail: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（从高中填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写）</w:t>
            </w:r>
          </w:p>
        </w:tc>
        <w:tc>
          <w:tcPr>
            <w:tcW w:w="93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成员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意见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tLeast"/>
              <w:ind w:firstLine="3120" w:firstLineChars="130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盖章</w:t>
            </w: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（或组织部门）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kern w:val="0"/>
                <w:sz w:val="24"/>
              </w:rPr>
              <w:t>意见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="0" w:beforeAutospacing="0" w:after="0" w:afterAutospacing="0" w:line="240" w:lineRule="atLeast"/>
              <w:ind w:firstLine="2880" w:firstLineChars="120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盖章</w:t>
            </w: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502" w:firstLineChars="626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482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备注：选调人员实行任职试用，试用期为三个月，试用期间人事、工资关系仍在原单位保留。试用期满经考核合格者，办理调动手续；不合格者，仍回原单位工作。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7E20466B"/>
    <w:rsid w:val="10523A58"/>
    <w:rsid w:val="5F7F533B"/>
    <w:rsid w:val="7E2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2023-04-18T21:24:00Z</dcterms:created>
  <dc:creator>黄毅</dc:creator>
  <cp:lastModifiedBy>user</cp:lastModifiedBy>
  <cp:lastPrinted>2023-05-09T15:44:17Z</cp:lastPrinted>
  <dcterms:modified xsi:type="dcterms:W3CDTF">2023-05-09T16:45:00Z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A6E55B59BA5F4887899760CC30ED8F98</vt:lpwstr>
  </property>
</Properties>
</file>