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6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6"/>
        <w:gridCol w:w="5692"/>
        <w:gridCol w:w="1267"/>
        <w:gridCol w:w="879"/>
        <w:gridCol w:w="1551"/>
        <w:gridCol w:w="773"/>
        <w:gridCol w:w="750"/>
        <w:gridCol w:w="1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665" w:type="dxa"/>
            <w:gridSpan w:val="8"/>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bookmarkStart w:id="0" w:name="_GoBack"/>
            <w:r>
              <w:rPr>
                <w:rFonts w:hint="eastAsia" w:ascii="方正小标宋简体" w:hAnsi="方正小标宋简体" w:eastAsia="方正小标宋简体" w:cs="方正小标宋简体"/>
                <w:i w:val="0"/>
                <w:iCs w:val="0"/>
                <w:color w:val="000000"/>
                <w:kern w:val="0"/>
                <w:sz w:val="32"/>
                <w:szCs w:val="32"/>
                <w:u w:val="none"/>
                <w:lang w:val="en-US" w:eastAsia="zh-CN" w:bidi="ar"/>
              </w:rPr>
              <w:t>2023年上半年屏南县事业单位公开招聘入闱面试人员笔试成绩及资格复核情况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665" w:type="dxa"/>
            <w:gridSpan w:val="8"/>
            <w:vMerge w:val="continue"/>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岗位代码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岗位名称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准考证号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排名</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资格复审状态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4"/>
                <w:lang w:val="en-US" w:eastAsia="zh-CN" w:bidi="ar"/>
              </w:rPr>
              <w:t>中共屏南县委综合和政策咨询服务中心</w:t>
            </w:r>
            <w:r>
              <w:rPr>
                <w:rStyle w:val="5"/>
                <w:rFonts w:eastAsia="宋体"/>
                <w:lang w:val="en-US" w:eastAsia="zh-CN" w:bidi="ar"/>
              </w:rPr>
              <w:t>(065)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陈晓宇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23004083312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中共屏南县委综合和政策咨询服务中心(065)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严豪爽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23004024218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中共屏南县委综合和政策咨询服务中心(065)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林艳冰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23004034928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屏南县巡察工作协调中心(066)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巫锡沅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23004051820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3002</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屏南县巡察工作协调中心(066)</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曾庆淞</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23004022426</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71.9</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屏南县巡察工作协调中心(066)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何松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23004021618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屏南县巡察工作协调中心(066)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尤志强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23004031914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递补，资格复核通过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屏南县纪委监委派驻机构协调中心(067)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陈宇情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23004091918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屏南县纪委监委派驻机构协调中心(067)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许志臻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23004013125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屏南县纪委监委派驻机构协调中心(067)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罗芳玲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23004033830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屏南县纪委监委派驻机构协调中心(067)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游仁海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23004063209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屏南县纪委监委派驻机构协调中心(067)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方健文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23004022512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屏南县纪委监委派驻机构协调中心(067)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范记荣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23004092414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屏南县纪委监委派驻机构协调中心(067)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冯晓棠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23004085421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屏南县纪委监委派驻机构协调中心(067)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23004022909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屏南县纪委监委派驻机构协调中心(067)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23004030229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屏南县纪委监委派驻机构协调中心(067)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詹婕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23004080924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屏南县纪委监委派驻机构协调中心(067)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郑群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23004072026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屏南县纪委监委派驻机构协调中心(067)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陈祉彤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23004050804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屏南县纪委监委派驻机构协调中心(067)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邱仕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23004042215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屏南县纪委监委派驻机构协调中心(067)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林登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23004110821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屏南县纪委监委派驻机构协调中心(067)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胡溢跳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23004033022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屏南县纪委监委派驻机构协调中心(067)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吴灶弟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23004013828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屏南县纪委监委派驻机构协调中心(067)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徐锦泰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23004060719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屏南县纪委监委派驻机构协调中心(067)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兰柱华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23004071409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屏南县人民政府综合和金融服务中心(068)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陈一锾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23004083006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3007</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屏南县人民政府综合和金融服务中心(068)</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杨孟杰</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23004082918</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70.95</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屏南县人民政府综合和金融服务中心(068)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魏海妹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23004062707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屏南县人民政府综合和金融服务中心(068)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苏少卿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23004023102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递补，资格复核通过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屏南县质量计量检测所（屏南县产品质量检验中心）(070)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23004031916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78.65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屏南县质量计量检测所（屏南县产品质量检验中心）(070)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施继善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23004035517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屏南县质量计量检测所（屏南县产品质量检验中心）(070)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张长铧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23004073811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屏南县市场监督管理综合执法大队(071)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陆威旭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23004041430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屏南县市场监督管理综合执法大队(071)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李烈狄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23004110122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3010</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屏南县市场监督管理综合执法大队(071)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周康伦</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23004051024</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68.25</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屏南县市场监督管理综合执法大队(071)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张德源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23004032009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递补，资格复核通过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屏南县市场监督管理综合执法大队(071)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叶翔宇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23004034106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屏南县市场监督管理综合执法大队(071)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林波波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23004030612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屏南县市场监督管理综合执法大队(071)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洪仁捷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23004070828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屏南县市场监督管理综合执法大队(071)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韦锦枫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23004050414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屏南县市场监督管理综合执法大队(071)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谢时勉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23004092819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屏南县市场监督管理综合执法大队(071)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周蝶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23004075104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屏南县消防救援勤务中心(072)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黄清萍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23004050823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屏南县消防救援勤务中心(072)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章朝翔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23004021009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74.45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屏南县消防救援勤务中心(072)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宋小堃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23004021218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屏南县消防救援勤务中心(072)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谢晓康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23004095719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屏南县消防救援勤务中心(072)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蔡汉川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23004051718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屏南县消防救援勤务中心(072)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刘雨晨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23004022302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屏南县公安局文职人员服务中心(075)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周诗涵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23004090315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65.35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屏南县公安局文职人员服务中心(075)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栾洁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23004071128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屏南县公安局文职人员服务中心(075)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叶树玲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23004071715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屏南县公安局文职人员服务中心(075)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陈建峰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23004073322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屏南县公安局文职人员服务中心(075)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徐胜华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23004032018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屏南县国有资产运营与财政综合服务中心(077)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23004092729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屏南县国有资产运营与财政综合服务中心(077)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张一帆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23004094719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屏南县国有资产运营与财政综合服务中心(077)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张长汀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23004111409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屏南县自然资源产业发展中心(078)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林敬杰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23004091417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屏南县自然资源产业发展中心(078)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陈加速</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23004072820</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70.35</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屏南县自然资源产业发展中心(078)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林建文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23004043130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屏南县自然资源产业发展中心(078)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倪铧昇</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23004096404</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68.45</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资格不符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屏南县自然资源产业发展中心(078)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陈章洋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23004064022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屏南县自然资源产业发展中心(078)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陈毓旺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23004083516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屏南县自然资源产业发展中心(078)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黄崇海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23004111805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递补，资格复核通过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屏南县自然资源产业发展中心(078)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陈张鹏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23004021305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递补，资格复核通过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屏南县公证处(082)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李烨菁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23004061109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屏南县公证处(082)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刘贞贞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23004100109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屏南县公证处(082)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陈利彤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23004094305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屏南县公证处(082)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陈美玲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23004072617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屏南县公证处(082)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王海燚</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23004035005</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60.8</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屏南县公证处(082)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陈云燕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23004031008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屏南县公证处(082)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王灵艳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23004064303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递补，资格复核通过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屏南县直机关党员教育服务中心(083)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彭辛文</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23004080525</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76.15</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屏南县直机关党员教育服务中心(083)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刘林连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23004083514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屏南县直机关党员教育服务中心(083)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吴新俊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23004082704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屏南县直机关党员教育服务中心(083)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曹高坚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23004064315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递补，资格复核通过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屏南县就业和人事人才服务中心(086)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林世文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23004051507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屏南县就业和人事人才服务中心(086)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姚岳荣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23004091202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屏南县就业和人事人才服务中心(086)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甘涛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23004034305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屏南工业园区服务中心(088)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方耀洋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23004062426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屏南工业园区服务中心(088)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刘辉生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23004052012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屏南工业园区服务中心(088)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陆季容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23004111530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屏南工业园区服务中心(088)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王政</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23004034021</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72.4</w:t>
            </w:r>
          </w:p>
        </w:tc>
        <w:tc>
          <w:tcPr>
            <w:tcW w:w="0" w:type="auto"/>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屏南工业园区服务中心(088)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黄一凡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23004042410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屏南工业园区服务中心(088)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范叶烽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23004085610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屏南工业园区服务中心(088)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胡澄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23004021320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67.75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递补，资格复核通过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屏南县甘棠乡村振兴服务中心(092)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林昌诚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23004011810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屏南县甘棠乡村振兴服务中心(092)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薛巍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23004032801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屏南县甘棠乡村振兴服务中心(092)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蔡定强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23004061320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屏南县甘棠乡党群服务中心(093)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郑莉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23004050605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屏南县甘棠乡党群服务中心(093)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吴鑫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23004063211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屏南县甘棠乡党群服务中心(093)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宋海燕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23004041302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屏南县甘棠乡党群服务中心(093)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池毓奋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23004111418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屏南县甘棠乡党群服务中心(093)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魏菁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23004075012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屏南县长桥镇综合执法大队(097)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肖作梁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23004085825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屏南县长桥镇综合执法大队(097)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林伟伟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23004090806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屏南县长桥镇综合执法大队(097)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吴涵新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23004042212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屏南县代溪镇乡村振兴服务中心(100)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徐传铮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23004090323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屏南县代溪镇乡村振兴服务中心(100)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魏玉芳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23004011513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屏南县代溪镇乡村振兴服务中心(100)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袁玉荣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23004032415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屏南县代溪镇乡村振兴服务中心(100)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23004090213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屏南县代溪镇乡村振兴服务中心(100)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何贵容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23004031901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屏南县代溪镇乡村振兴服务中心(100)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23004035304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屏南县古峰镇乡村振兴服务中心(103)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23004021812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屏南县古峰镇乡村振兴服务中心(103)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倪铭丽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23004034508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屏南县古峰镇乡村振兴服务中心(103)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专业技术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陈夏新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23004091005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屏南县消防救援勤务中心(114)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郑建鸿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23004013725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67.95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屏南县消防救援勤务中心(114)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23004024422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屏南县消防救援勤务中心(114)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兰彦铭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23004050504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66.45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复核通过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665" w:type="dxa"/>
            <w:gridSpan w:val="8"/>
            <w:vMerge w:val="restart"/>
            <w:tcBorders>
              <w:top w:val="nil"/>
              <w:left w:val="nil"/>
              <w:bottom w:val="nil"/>
              <w:right w:val="nil"/>
            </w:tcBorders>
            <w:shd w:val="clear" w:color="auto" w:fill="auto"/>
            <w:vAlign w:val="center"/>
          </w:tcPr>
          <w:p>
            <w:pPr>
              <w:keepNext w:val="0"/>
              <w:keepLines w:val="0"/>
              <w:widowControl/>
              <w:suppressLineNumbers w:val="0"/>
              <w:ind w:left="10600" w:hanging="10600" w:hangingChars="5300"/>
              <w:jc w:val="left"/>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如有异议的，请于</w:t>
            </w:r>
            <w:r>
              <w:rPr>
                <w:rFonts w:hint="default" w:ascii="Arial" w:hAnsi="Arial" w:eastAsia="宋体" w:cs="Arial"/>
                <w:i w:val="0"/>
                <w:iCs w:val="0"/>
                <w:color w:val="000000"/>
                <w:kern w:val="0"/>
                <w:sz w:val="20"/>
                <w:szCs w:val="20"/>
                <w:u w:val="none"/>
                <w:lang w:val="en-US" w:eastAsia="zh-CN" w:bidi="ar"/>
              </w:rPr>
              <w:t>5月12日</w:t>
            </w:r>
            <w:r>
              <w:rPr>
                <w:rFonts w:hint="eastAsia" w:ascii="Arial" w:hAnsi="Arial" w:eastAsia="宋体" w:cs="Arial"/>
                <w:i w:val="0"/>
                <w:iCs w:val="0"/>
                <w:color w:val="000000"/>
                <w:kern w:val="0"/>
                <w:sz w:val="20"/>
                <w:szCs w:val="20"/>
                <w:u w:val="none"/>
                <w:lang w:val="en-US" w:eastAsia="zh-CN" w:bidi="ar"/>
              </w:rPr>
              <w:t>下午下班</w:t>
            </w:r>
            <w:r>
              <w:rPr>
                <w:rFonts w:hint="default" w:ascii="Arial" w:hAnsi="Arial" w:eastAsia="宋体" w:cs="Arial"/>
                <w:i w:val="0"/>
                <w:iCs w:val="0"/>
                <w:color w:val="000000"/>
                <w:kern w:val="0"/>
                <w:sz w:val="20"/>
                <w:szCs w:val="20"/>
                <w:u w:val="none"/>
                <w:lang w:val="en-US" w:eastAsia="zh-CN" w:bidi="ar"/>
              </w:rPr>
              <w:t xml:space="preserve">前联系：0593-8966362、8966369（屏南县人社局人力资源开发股）。来电来访时间：正常上班时间。                                                                                                                                                         </w:t>
            </w: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屏南县人力资源和社会保障局</w:t>
            </w:r>
          </w:p>
          <w:p>
            <w:pPr>
              <w:keepNext w:val="0"/>
              <w:keepLines w:val="0"/>
              <w:widowControl/>
              <w:suppressLineNumbers w:val="0"/>
              <w:jc w:val="left"/>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                                                                                                               2023年5月11日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13665" w:type="dxa"/>
            <w:gridSpan w:val="8"/>
            <w:vMerge w:val="continue"/>
            <w:tcBorders>
              <w:top w:val="nil"/>
              <w:left w:val="nil"/>
              <w:bottom w:val="nil"/>
              <w:right w:val="nil"/>
            </w:tcBorders>
            <w:shd w:val="clear" w:color="auto" w:fill="auto"/>
            <w:vAlign w:val="center"/>
          </w:tcPr>
          <w:p>
            <w:pPr>
              <w:jc w:val="both"/>
              <w:rPr>
                <w:rFonts w:hint="eastAsia" w:ascii="宋体" w:hAnsi="宋体" w:eastAsia="宋体" w:cs="宋体"/>
                <w:i w:val="0"/>
                <w:iCs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248" w:type="dxa"/>
            <w:tcBorders>
              <w:top w:val="nil"/>
              <w:left w:val="nil"/>
              <w:bottom w:val="nil"/>
              <w:right w:val="nil"/>
            </w:tcBorders>
            <w:shd w:val="clear" w:color="auto" w:fill="auto"/>
            <w:vAlign w:val="center"/>
          </w:tcPr>
          <w:p>
            <w:pPr>
              <w:jc w:val="right"/>
              <w:rPr>
                <w:rFonts w:hint="default" w:ascii="none" w:hAnsi="none" w:eastAsia="none" w:cs="none"/>
                <w:i w:val="0"/>
                <w:iCs w:val="0"/>
                <w:color w:val="333333"/>
                <w:sz w:val="24"/>
                <w:szCs w:val="24"/>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669"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r>
    </w:tbl>
    <w:p/>
    <w:bookmarkEnd w:id="0"/>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n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1MjExNGVjMTIyNWI2YzAyNjcyZWZhM2IyZjQ4M2IifQ=="/>
  </w:docVars>
  <w:rsids>
    <w:rsidRoot w:val="00000000"/>
    <w:rsid w:val="273760E0"/>
    <w:rsid w:val="3FA70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71"/>
    <w:basedOn w:val="3"/>
    <w:uiPriority w:val="0"/>
    <w:rPr>
      <w:rFonts w:hint="eastAsia" w:ascii="宋体" w:hAnsi="宋体" w:eastAsia="宋体" w:cs="宋体"/>
      <w:color w:val="000000"/>
      <w:sz w:val="20"/>
      <w:szCs w:val="20"/>
      <w:u w:val="none"/>
    </w:rPr>
  </w:style>
  <w:style w:type="character" w:customStyle="1" w:styleId="5">
    <w:name w:val="font51"/>
    <w:basedOn w:val="3"/>
    <w:uiPriority w:val="0"/>
    <w:rPr>
      <w:rFonts w:hint="default" w:ascii="Arial" w:hAnsi="Arial" w:cs="Arial"/>
      <w:color w:val="000000"/>
      <w:sz w:val="20"/>
      <w:szCs w:val="20"/>
      <w:u w:val="none"/>
    </w:rPr>
  </w:style>
  <w:style w:type="character" w:customStyle="1" w:styleId="6">
    <w:name w:val="font81"/>
    <w:basedOn w:val="3"/>
    <w:uiPriority w:val="0"/>
    <w:rPr>
      <w:rFonts w:ascii="none" w:hAnsi="none" w:eastAsia="none" w:cs="none"/>
      <w:color w:val="333333"/>
      <w:sz w:val="20"/>
      <w:szCs w:val="20"/>
      <w:u w:val="none"/>
    </w:rPr>
  </w:style>
  <w:style w:type="character" w:customStyle="1" w:styleId="7">
    <w:name w:val="font01"/>
    <w:basedOn w:val="3"/>
    <w:qFormat/>
    <w:uiPriority w:val="0"/>
    <w:rPr>
      <w:rFonts w:hint="eastAsia" w:ascii="宋体" w:hAnsi="宋体" w:eastAsia="宋体" w:cs="宋体"/>
      <w:color w:val="333333"/>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3213</Words>
  <Characters>5450</Characters>
  <Lines>0</Lines>
  <Paragraphs>0</Paragraphs>
  <TotalTime>34</TotalTime>
  <ScaleCrop>false</ScaleCrop>
  <LinksUpToDate>false</LinksUpToDate>
  <CharactersWithSpaces>5733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2023-05-11T07:58:00Z</dcterms:created>
  <dc:creator>Administrator</dc:creator>
  <cp:lastModifiedBy>Administrator</cp:lastModifiedBy>
  <cp:lastPrinted>2023-05-11T08:11:00Z</cp:lastPrinted>
  <dcterms:modified xsi:type="dcterms:W3CDTF">2023-05-11T08:49:59Z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D61CCADAB9024F14A9451248D2F68E21_12</vt:lpwstr>
  </property>
</Properties>
</file>