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体育教师游泳技能考核内容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及评分标准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（50分）</w:t>
      </w:r>
    </w:p>
    <w:p>
      <w:pPr>
        <w:ind w:firstLine="640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Arial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中国</w:t>
      </w:r>
      <w:r>
        <w:rPr>
          <w:rStyle w:val="8"/>
          <w:rFonts w:hint="eastAsia" w:ascii="仿宋_GB2312" w:hAnsi="Arial" w:eastAsia="仿宋_GB2312"/>
          <w:i w:val="0"/>
          <w:i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游泳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协会审定的《</w:t>
      </w:r>
      <w:r>
        <w:rPr>
          <w:rStyle w:val="8"/>
          <w:rFonts w:hint="eastAsia" w:ascii="仿宋_GB2312" w:hAnsi="Arial" w:eastAsia="仿宋_GB2312"/>
          <w:i w:val="0"/>
          <w:i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游泳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竞赛规则》，结合我县引才实际，特制定本考核内容及评分标准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如下</w:t>
      </w:r>
      <w:r>
        <w:rPr>
          <w:rFonts w:hint="eastAsia" w:ascii="仿宋_GB2312" w:hAnsi="Arial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一、游泳技术</w:t>
      </w:r>
      <w:r>
        <w:rPr>
          <w:rFonts w:hint="eastAsia" w:ascii="黑体" w:hAnsi="黑体" w:eastAsia="黑体"/>
          <w:sz w:val="32"/>
          <w:szCs w:val="32"/>
        </w:rPr>
        <w:t>技评考核</w:t>
      </w:r>
      <w:r>
        <w:rPr>
          <w:rFonts w:hint="eastAsia" w:ascii="黑体" w:eastAsia="黑体"/>
          <w:sz w:val="32"/>
          <w:szCs w:val="32"/>
        </w:rPr>
        <w:t>内容</w:t>
      </w:r>
      <w:r>
        <w:rPr>
          <w:rFonts w:ascii="黑体" w:eastAsia="黑体"/>
          <w:sz w:val="32"/>
          <w:szCs w:val="32"/>
        </w:rPr>
        <w:t>及评分标准</w:t>
      </w:r>
      <w:r>
        <w:rPr>
          <w:rFonts w:hint="eastAsia" w:ascii="黑体" w:eastAsia="黑体"/>
          <w:sz w:val="32"/>
          <w:szCs w:val="32"/>
        </w:rPr>
        <w:t>（25分）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200米个人混合泳（含出发和转身）技评。其中蝶泳、仰泳、蛙泳和自由泳各5分，出发和转身技术5分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表一、技能考核技评标准（按百分制评分后×25%）</w:t>
      </w:r>
    </w:p>
    <w:tbl>
      <w:tblPr>
        <w:tblStyle w:val="6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169"/>
        <w:gridCol w:w="1802"/>
        <w:gridCol w:w="189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（86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/>
                <w:sz w:val="28"/>
                <w:szCs w:val="28"/>
              </w:rPr>
              <w:t>100分）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（76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/>
                <w:sz w:val="28"/>
                <w:szCs w:val="28"/>
              </w:rPr>
              <w:t>85分）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（60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eastAsia="仿宋_GB2312"/>
                <w:sz w:val="28"/>
                <w:szCs w:val="28"/>
              </w:rPr>
              <w:t>75分）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不合格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（60分以下）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四种泳姿及出发转身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动作符合竞技游泳竞赛规则要求。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各项整体及局部动作正确规范。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完整配合协调流畅。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/>
                <w:sz w:val="28"/>
                <w:szCs w:val="28"/>
              </w:rPr>
              <w:t>动作实效性好，速度较快。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1.动作符合竞技游泳竞赛规则要求。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2.个别局部动作有错误或不规范，但无大碍。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3.完整配合时机正确，基本协调。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4.动作时效性较好。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1.动作符合竞技游泳竞赛规则要求。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2.部分局部动作有较明显错误。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3.完整配合时机基本正确。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4.时效性一般。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1.根据竞技游泳竞赛规则，有明显犯规动作。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2.局部有重大错误技术动作。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3.完整配合时机错误。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4.动作不协调，时效性很差。</w:t>
            </w:r>
          </w:p>
        </w:tc>
      </w:tr>
    </w:tbl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二、游泳技术时间考核内容</w:t>
      </w:r>
      <w:r>
        <w:rPr>
          <w:rFonts w:ascii="黑体" w:eastAsia="黑体"/>
          <w:sz w:val="32"/>
          <w:szCs w:val="32"/>
        </w:rPr>
        <w:t>及评分标准</w:t>
      </w:r>
      <w:r>
        <w:rPr>
          <w:rFonts w:hint="eastAsia" w:ascii="黑体" w:eastAsia="黑体"/>
          <w:sz w:val="32"/>
          <w:szCs w:val="32"/>
        </w:rPr>
        <w:t>（25分）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200米个人混合泳（含出发和转身）时间评分。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表二、技能考核时间评分标准（按百分制评分后×25%）</w:t>
      </w:r>
    </w:p>
    <w:tbl>
      <w:tblPr>
        <w:tblStyle w:val="6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922"/>
        <w:gridCol w:w="1506"/>
        <w:gridCol w:w="196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内容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男子（时间）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分值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女子（时间）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200米个人混合泳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2：40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2：58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2：42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3：00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2：44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3：02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2：46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3：04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2：48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3：06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2：50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3：08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2：52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3：10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2：54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3：12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2：56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3：14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2：58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3：16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3：00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3：18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3：02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3：04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3：22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3：06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3：24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3：08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3：26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3：10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3：28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3：15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3；33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3：20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3：38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3：25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3：43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3：30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3：48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3：40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3：58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3：40以上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不及格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3：58以上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不及格</w:t>
            </w:r>
          </w:p>
        </w:tc>
      </w:tr>
    </w:tbl>
    <w:p/>
    <w:sectPr>
      <w:pgSz w:w="11907" w:h="16840"/>
      <w:pgMar w:top="1418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F6B0C9E-D79F-4076-9667-70CCF401EC9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D2D2BBA-CCCB-47CB-B37E-01225D12C8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E5A9C17-35E9-4D6D-A8E5-944C51D466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276A238-9CC3-478B-8B97-2206FF78A3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mUzMTZjODI1NmJhOWQwY2YxZDY2NzE2NjQyZWVjMzEifQ=="/>
  </w:docVars>
  <w:rsids>
    <w:rsidRoot w:val="00CA1D07"/>
    <w:rsid w:val="008642D3"/>
    <w:rsid w:val="00A16F66"/>
    <w:rsid w:val="00CA1D07"/>
    <w:rsid w:val="08FC73D3"/>
    <w:rsid w:val="1B207417"/>
    <w:rsid w:val="2D0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9"/>
    <w:basedOn w:val="1"/>
    <w:next w:val="1"/>
    <w:qFormat/>
    <w:uiPriority w:val="0"/>
    <w:pPr>
      <w:ind w:left="3360"/>
    </w:pPr>
  </w:style>
  <w:style w:type="character" w:styleId="8">
    <w:name w:val="Emphasis"/>
    <w:basedOn w:val="7"/>
    <w:qFormat/>
    <w:uiPriority w:val="20"/>
    <w:rPr>
      <w:i/>
      <w:iCs/>
    </w:rPr>
  </w:style>
  <w:style w:type="paragraph" w:customStyle="1" w:styleId="9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</Words>
  <Characters>818</Characters>
  <Lines>7</Lines>
  <Paragraphs>2</Paragraphs>
  <TotalTime>2</TotalTime>
  <ScaleCrop>false</ScaleCrop>
  <LinksUpToDate>false</LinksUpToDate>
  <CharactersWithSpaces>818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2023-05-10T02:42:00Z</dcterms:created>
  <dc:creator>Administrator</dc:creator>
  <cp:lastModifiedBy>楓塵伊</cp:lastModifiedBy>
  <dcterms:modified xsi:type="dcterms:W3CDTF">2023-05-11T09:09:36Z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D55BDD8A09404D6A909699449CDE5C22_13</vt:lpwstr>
  </property>
</Properties>
</file>