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tabs>
          <w:tab w:val="center" w:pos="4153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tabs>
          <w:tab w:val="center" w:pos="4153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2023年度新疆生产建设兵团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广播电视台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面向社会公开招聘工作人员资格复审表</w:t>
      </w:r>
    </w:p>
    <w:p>
      <w:pPr>
        <w:rPr>
          <w:rFonts w:hint="default" w:eastAsia="仿宋_GB2312"/>
          <w:sz w:val="22"/>
        </w:rPr>
      </w:pPr>
      <w:bookmarkStart w:id="0" w:name="_GoBack"/>
      <w:bookmarkEnd w:id="0"/>
    </w:p>
    <w:p>
      <w:pPr>
        <w:rPr>
          <w:rFonts w:hint="default" w:eastAsia="仿宋_GB2312"/>
          <w:sz w:val="22"/>
        </w:rPr>
      </w:pPr>
      <w:r>
        <w:rPr>
          <w:rFonts w:hint="default" w:eastAsia="仿宋_GB2312"/>
          <w:sz w:val="22"/>
        </w:rPr>
        <w:t xml:space="preserve">录用单位：                                          </w:t>
      </w:r>
    </w:p>
    <w:tbl>
      <w:tblPr>
        <w:tblStyle w:val="3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901"/>
        <w:gridCol w:w="444"/>
        <w:gridCol w:w="824"/>
        <w:gridCol w:w="421"/>
        <w:gridCol w:w="392"/>
        <w:gridCol w:w="1165"/>
        <w:gridCol w:w="771"/>
        <w:gridCol w:w="474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姓名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性别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出生年月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2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</w:p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照</w:t>
            </w:r>
          </w:p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民族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政治面貌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婚姻状况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毕业院校</w:t>
            </w:r>
          </w:p>
        </w:tc>
        <w:tc>
          <w:tcPr>
            <w:tcW w:w="2982" w:type="dxa"/>
            <w:gridSpan w:val="5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学历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身份证号</w:t>
            </w:r>
          </w:p>
        </w:tc>
        <w:tc>
          <w:tcPr>
            <w:tcW w:w="5392" w:type="dxa"/>
            <w:gridSpan w:val="8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所学专业</w:t>
            </w:r>
          </w:p>
        </w:tc>
        <w:tc>
          <w:tcPr>
            <w:tcW w:w="2982" w:type="dxa"/>
            <w:gridSpan w:val="5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学位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现户籍所在地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资格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职称或职务</w:t>
            </w:r>
          </w:p>
        </w:tc>
        <w:tc>
          <w:tcPr>
            <w:tcW w:w="3324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固定电话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移动电话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邮箱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通讯地址</w:t>
            </w:r>
          </w:p>
        </w:tc>
        <w:tc>
          <w:tcPr>
            <w:tcW w:w="414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邮编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（从高中入学</w:t>
            </w:r>
          </w:p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时间开始填写到至今）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 w:eastAsia="仿宋_GB2312"/>
                <w:sz w:val="22"/>
                <w:lang w:eastAsia="zh-CN"/>
              </w:rPr>
              <w:t>奖惩情况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2"/>
              </w:rPr>
              <w:t>属实承诺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hint="default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2"/>
              </w:rPr>
              <w:t xml:space="preserve">                填表人签名（手签）：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2"/>
              </w:rPr>
              <w:t>资格审查结果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2"/>
              </w:rPr>
            </w:pPr>
            <w:r>
              <w:rPr>
                <w:rFonts w:hint="default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default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2"/>
              </w:rPr>
              <w:t xml:space="preserve">                      审查人签字（手签）：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2"/>
              </w:rPr>
              <w:t>备    注</w:t>
            </w:r>
          </w:p>
        </w:tc>
        <w:tc>
          <w:tcPr>
            <w:tcW w:w="7471" w:type="dxa"/>
            <w:gridSpan w:val="9"/>
            <w:noWrap w:val="0"/>
            <w:vAlign w:val="center"/>
          </w:tcPr>
          <w:p>
            <w:pPr>
              <w:rPr>
                <w:rFonts w:hint="default" w:eastAsia="仿宋_GB2312" w:asciiTheme="minorHAnsi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default" w:eastAsia="仿宋_GB2312"/>
          <w:sz w:val="18"/>
          <w:szCs w:val="18"/>
        </w:rPr>
      </w:pPr>
      <w:r>
        <w:rPr>
          <w:rFonts w:hint="default" w:eastAsia="仿宋_GB2312"/>
          <w:sz w:val="18"/>
          <w:szCs w:val="18"/>
        </w:rPr>
        <w:t>说明：1.此表由考生填写电子版，如发现所填信息与本人情况不符的，将取消面试资格；</w:t>
      </w:r>
    </w:p>
    <w:p>
      <w:pPr>
        <w:ind w:firstLine="360" w:firstLineChars="200"/>
      </w:pPr>
      <w:r>
        <w:rPr>
          <w:rFonts w:hint="default" w:eastAsia="仿宋_GB2312"/>
          <w:sz w:val="18"/>
          <w:szCs w:val="18"/>
        </w:rPr>
        <w:t xml:space="preserve">  2.考生填写完毕并签名后，将此表扫描版发送至招录部门</w:t>
      </w:r>
      <w:r>
        <w:rPr>
          <w:rFonts w:eastAsia="仿宋_GB2312"/>
          <w:sz w:val="18"/>
          <w:szCs w:val="18"/>
        </w:rPr>
        <w:t>邮箱</w:t>
      </w:r>
      <w:r>
        <w:rPr>
          <w:rFonts w:hint="default" w:eastAsia="仿宋_GB2312"/>
          <w:sz w:val="18"/>
          <w:szCs w:val="18"/>
        </w:rPr>
        <w:t xml:space="preserve">。　　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zEyOGY3YTEyZTMxYTA2NDc4YWE5YWU3NDkzZDMifQ=="/>
  </w:docVars>
  <w:rsids>
    <w:rsidRoot w:val="6D6121DE"/>
    <w:rsid w:val="173B66C6"/>
    <w:rsid w:val="266174A4"/>
    <w:rsid w:val="52F67EAF"/>
    <w:rsid w:val="6D6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40" w:after="50" w:line="372" w:lineRule="auto"/>
      <w:outlineLvl w:val="3"/>
    </w:pPr>
    <w:rPr>
      <w:rFonts w:ascii="Arial" w:hAnsi="Arial" w:eastAsia="黑体" w:cs="Times New Roman"/>
      <w:b/>
      <w:sz w:val="28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312</Characters>
  <Lines>0</Lines>
  <Paragraphs>0</Paragraphs>
  <TotalTime>103</TotalTime>
  <ScaleCrop>false</ScaleCrop>
  <LinksUpToDate>false</LinksUpToDate>
  <CharactersWithSpaces>449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2023-04-20T03:41:00Z</dcterms:created>
  <dc:creator>人山人海。</dc:creator>
  <cp:lastModifiedBy>萧瑟里的糖</cp:lastModifiedBy>
  <cp:lastPrinted>2023-05-09T10:33:00Z</cp:lastPrinted>
  <dcterms:modified xsi:type="dcterms:W3CDTF">2023-05-10T03:09:39Z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CDF9D7C4B9D140BF99AEDE182D2C7C8D</vt:lpwstr>
  </property>
</Properties>
</file>