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450" w:lineRule="atLeast"/>
        <w:ind w:left="0" w:right="0"/>
        <w:jc w:val="center"/>
        <w:rPr>
          <w:color w:val="666666"/>
          <w:sz w:val="21"/>
          <w:szCs w:val="21"/>
        </w:rPr>
      </w:pPr>
      <w:r>
        <w:rPr>
          <w:rFonts w:ascii="小标宋" w:hAnsi="小标宋" w:eastAsia="小标宋" w:cs="小标宋"/>
          <w:b/>
          <w:bCs/>
          <w:i w:val="0"/>
          <w:iCs w:val="0"/>
          <w:caps w:val="0"/>
          <w:color w:val="666666"/>
          <w:spacing w:val="0"/>
          <w:sz w:val="44"/>
          <w:szCs w:val="44"/>
          <w:bdr w:val="none" w:color="auto" w:sz="0" w:space="0"/>
        </w:rPr>
        <w:t>海航货运有限公司应聘登记表</w:t>
      </w:r>
      <w:bookmarkStart w:id="0" w:name="_GoBack"/>
      <w:bookmarkEnd w:id="0"/>
    </w:p>
    <w:tbl>
      <w:tblPr>
        <w:tblW w:w="86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886"/>
        <w:gridCol w:w="747"/>
        <w:gridCol w:w="807"/>
        <w:gridCol w:w="946"/>
        <w:gridCol w:w="910"/>
        <w:gridCol w:w="1624"/>
        <w:gridCol w:w="965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62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9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4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工作年限</w:t>
            </w:r>
          </w:p>
        </w:tc>
        <w:tc>
          <w:tcPr>
            <w:tcW w:w="97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（1寸免冠证件照）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学历类型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是否全日制 是□ 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留学人员请明确：是否取得教育部留学服务中心认证 是□ 否□ 认证中□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求职方向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市场□ 人资行政部□ 行政□ 战略规划□ 投资□ 财务□ 品牌□ 风控□ 采购□  IT□  基建□  空勤保障□  安全监察□ 其它□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是否服从调配：是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英语水平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TEM-8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□：分数 ；TEM-4□：分数；CET-6□：分数 ；CET-4□：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分数应用能力A级□：分数 ；无□，  其它语种：（证书或水平描述）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身高（净高）CM   体重KG   血型      视力（E字表）：左  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是否有色弱、色盲：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无 □   有 □</w:t>
            </w:r>
          </w:p>
        </w:tc>
        <w:tc>
          <w:tcPr>
            <w:tcW w:w="46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精神系统疾病、传染性疾病、家族遗传病史、既往重病史：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无 □  有 □,请注明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电子邮件</w:t>
            </w:r>
          </w:p>
        </w:tc>
        <w:tc>
          <w:tcPr>
            <w:tcW w:w="46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应聘动机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待遇□    发展空间□    兴趣爱好□    家庭原因□    属地性□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教育背景（从大专/本科学历写起）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就读院校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获得学历或学位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学习期间本人所在地点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培训经历/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技能资格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培训名称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培训主要内容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获得资格或证书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培训地点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其他职业资格或工作技能描述：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税前薪酬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就职或实习单位及职务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证明人及电话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家庭资料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家庭成员姓名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工作单位及所任职位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父（必填）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母（必填）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是否有其他亲友受雇于海航航空（如有，请写出姓名、部门和电话）。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姓名    职务   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信息来源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内部招聘 □  海航航空官网 □   招聘门户网站 □，请注明名称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海航航空员工推荐 □，推荐人姓名   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其它 □，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期望薪酬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2000-4000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元□    4000-6000元□   6000-9000元□   9000-12000元□   12000元以上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意愿城市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北京□  杭州□  西安□  海口□  三亚□  广州□  青岛□  南京□   丽江□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其他    目前户口所在地     家庭常住地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个性描述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（200字以内，包含性格描述、兴趣爱好等，最好举例说明）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专业特长</w:t>
            </w:r>
          </w:p>
        </w:tc>
        <w:tc>
          <w:tcPr>
            <w:tcW w:w="80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（200字以内）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95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  <w:tbl>
            <w:tblPr>
              <w:tblW w:w="0" w:type="auto"/>
              <w:tblInd w:w="0" w:type="dxa"/>
              <w:tblBorders>
                <w:top w:val="dashed" w:color="auto" w:sz="8" w:space="0"/>
                <w:left w:val="dashed" w:color="auto" w:sz="8" w:space="0"/>
                <w:bottom w:val="dashed" w:color="auto" w:sz="8" w:space="0"/>
                <w:right w:val="dashed" w:color="auto" w:sz="8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60"/>
            </w:tblGrid>
            <w:tr>
              <w:tblPrEx>
                <w:tblBorders>
                  <w:top w:val="dashed" w:color="auto" w:sz="8" w:space="0"/>
                  <w:left w:val="dashed" w:color="auto" w:sz="8" w:space="0"/>
                  <w:bottom w:val="dashed" w:color="auto" w:sz="8" w:space="0"/>
                  <w:right w:val="dashed" w:color="auto" w:sz="8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0" w:hRule="atLeast"/>
              </w:trPr>
              <w:tc>
                <w:tcPr>
                  <w:tcW w:w="8360" w:type="dxa"/>
                  <w:tcBorders>
                    <w:top w:val="dashed" w:color="auto" w:sz="8" w:space="0"/>
                    <w:left w:val="dashed" w:color="auto" w:sz="8" w:space="0"/>
                    <w:bottom w:val="dashed" w:color="auto" w:sz="8" w:space="0"/>
                    <w:right w:val="dashed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both"/>
                    <w:rPr>
                      <w:color w:val="666666"/>
                      <w:sz w:val="21"/>
                      <w:szCs w:val="21"/>
                    </w:rPr>
                  </w:pPr>
                  <w:r>
                    <w:rPr>
                      <w:color w:val="666666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both"/>
                    <w:rPr>
                      <w:color w:val="666666"/>
                      <w:sz w:val="21"/>
                      <w:szCs w:val="21"/>
                    </w:rPr>
                  </w:pPr>
                  <w:r>
                    <w:rPr>
                      <w:color w:val="666666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both"/>
                    <w:rPr>
                      <w:color w:val="666666"/>
                      <w:sz w:val="21"/>
                      <w:szCs w:val="21"/>
                    </w:rPr>
                  </w:pPr>
                  <w:r>
                    <w:rPr>
                      <w:color w:val="666666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both"/>
                    <w:rPr>
                      <w:color w:val="666666"/>
                      <w:sz w:val="21"/>
                      <w:szCs w:val="21"/>
                    </w:rPr>
                  </w:pPr>
                  <w:r>
                    <w:rPr>
                      <w:color w:val="666666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666666"/>
                      <w:sz w:val="24"/>
                      <w:szCs w:val="24"/>
                      <w:bdr w:val="none" w:color="auto" w:sz="0" w:space="0"/>
                    </w:rPr>
                    <w:t>个人生活照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color w:val="666666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666666"/>
                      <w:sz w:val="24"/>
                      <w:szCs w:val="24"/>
                      <w:bdr w:val="none" w:color="auto" w:sz="0" w:space="0"/>
                    </w:rPr>
                    <w:t>（必填，5寸彩色照片，图像未经技术处理）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both"/>
                    <w:rPr>
                      <w:color w:val="666666"/>
                      <w:sz w:val="21"/>
                      <w:szCs w:val="21"/>
                    </w:rPr>
                  </w:pPr>
                  <w:r>
                    <w:rPr>
                      <w:color w:val="666666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both"/>
                    <w:rPr>
                      <w:color w:val="666666"/>
                      <w:sz w:val="21"/>
                      <w:szCs w:val="21"/>
                    </w:rPr>
                  </w:pPr>
                  <w:r>
                    <w:rPr>
                      <w:color w:val="666666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8695" w:type="dxa"/>
            <w:gridSpan w:val="9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公司声明：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、因民航业属于国家口岸办系统，接触公众广泛，精神系统与传染性疾病、家族遗传病史请务必属实填写并告知面试考官。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、面试时敬请携带毕业证、学位证、外语、计算机、职称以上证书、身份证原件备查（未毕业人员毕业证与学位证可免带）。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、公司为您保密以上填写内容及资料，相关简历表格、证件复印件恕不退还，谢谢合作！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应聘人声明：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本人保证本表中填写的各项资料及提供的各项应聘材料真实无误，如有伪造、欺骗或隐瞒行为，自愿接受公司相关规定处理。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（手写正楷黑笔）签名：                   时间：</w:t>
            </w:r>
          </w:p>
        </w:tc>
      </w:tr>
    </w:tbl>
    <w:p/>
    <w:sectPr>
      <w:pgSz w:w="11906" w:h="3118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MjVlZWI0ZWU3OGE1YmFhYjQzMTEzYzkwZmYwMGIifQ=="/>
  </w:docVars>
  <w:rsids>
    <w:rsidRoot w:val="3CEE32F3"/>
    <w:rsid w:val="3CE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2023-05-10T05:00:00Z</dcterms:created>
  <dc:creator>待君网</dc:creator>
  <cp:lastModifiedBy>待君网</cp:lastModifiedBy>
  <dcterms:modified xsi:type="dcterms:W3CDTF">2023-05-10T05:02:51Z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67942614C78F4247A0B847BA87C072D4_11</vt:lpwstr>
  </property>
</Properties>
</file>