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33" w:lineRule="atLeast"/>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附件：</w:t>
      </w:r>
    </w:p>
    <w:tbl>
      <w:tblPr>
        <w:tblStyle w:val="3"/>
        <w:tblW w:w="87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843"/>
        <w:gridCol w:w="1155"/>
        <w:gridCol w:w="1770"/>
        <w:gridCol w:w="1050"/>
        <w:gridCol w:w="1125"/>
        <w:gridCol w:w="900"/>
        <w:gridCol w:w="1200"/>
        <w:gridCol w:w="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714" w:type="dxa"/>
            <w:gridSpan w:val="9"/>
            <w:tcBorders>
              <w:top w:val="nil"/>
              <w:left w:val="nil"/>
              <w:bottom w:val="nil"/>
              <w:right w:val="nil"/>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30"/>
                <w:szCs w:val="30"/>
                <w:u w:val="none"/>
                <w:lang w:val="en-US" w:eastAsia="zh-CN" w:bidi="ar"/>
              </w:rPr>
            </w:pPr>
            <w:r>
              <w:rPr>
                <w:rFonts w:hint="eastAsia" w:ascii="宋体" w:hAnsi="宋体" w:eastAsia="宋体" w:cs="宋体"/>
                <w:b/>
                <w:bCs/>
                <w:i w:val="0"/>
                <w:iCs w:val="0"/>
                <w:color w:val="000000"/>
                <w:kern w:val="0"/>
                <w:sz w:val="30"/>
                <w:szCs w:val="30"/>
                <w:u w:val="none"/>
                <w:lang w:val="en-US" w:eastAsia="zh-CN" w:bidi="ar"/>
              </w:rPr>
              <w:t>2023年永兴县医疗卫生单位引进高层次和急需紧缺专业技术人员面试成绩</w:t>
            </w:r>
            <w:r>
              <w:rPr>
                <w:rFonts w:hint="eastAsia" w:ascii="宋体" w:hAnsi="宋体" w:cs="宋体"/>
                <w:b/>
                <w:bCs/>
                <w:i w:val="0"/>
                <w:iCs w:val="0"/>
                <w:color w:val="000000"/>
                <w:kern w:val="0"/>
                <w:sz w:val="30"/>
                <w:szCs w:val="30"/>
                <w:u w:val="none"/>
                <w:lang w:val="en-US" w:eastAsia="zh-CN" w:bidi="ar"/>
              </w:rPr>
              <w:t>公布</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809"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准考</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证号</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报考单位</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及岗位</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引进  计划数</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面试</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成绩</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Calibri" w:hAnsi="Calibri"/>
                <w:b/>
                <w:bCs/>
                <w:kern w:val="2"/>
                <w:sz w:val="24"/>
                <w:szCs w:val="24"/>
                <w:lang w:val="en-US" w:eastAsia="zh-CN" w:bidi="ar-SA"/>
              </w:rPr>
            </w:pPr>
            <w:r>
              <w:rPr>
                <w:rFonts w:hint="eastAsia" w:ascii="宋体" w:hAnsi="宋体" w:eastAsia="宋体" w:cs="宋体"/>
                <w:b/>
                <w:bCs/>
                <w:i w:val="0"/>
                <w:iCs w:val="0"/>
                <w:color w:val="000000"/>
                <w:kern w:val="0"/>
                <w:sz w:val="24"/>
                <w:szCs w:val="24"/>
                <w:u w:val="none"/>
                <w:lang w:val="en-US" w:eastAsia="zh-CN" w:bidi="ar"/>
              </w:rPr>
              <w:t>排名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eastAsia="宋体"/>
                <w:b/>
                <w:bCs/>
                <w:sz w:val="24"/>
                <w:szCs w:val="24"/>
                <w:lang w:val="en-US" w:eastAsia="zh-CN"/>
              </w:rPr>
            </w:pPr>
            <w:r>
              <w:rPr>
                <w:rFonts w:hint="eastAsia"/>
                <w:b/>
                <w:bCs/>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代欢</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22010301</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永兴县人民医院     消化内科医生</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84.30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Calibri" w:hAnsi="Calibri"/>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eastAsia="宋体"/>
                <w:sz w:val="18"/>
                <w:szCs w:val="18"/>
                <w:lang w:val="en-US" w:eastAsia="zh-CN"/>
              </w:rPr>
            </w:pPr>
            <w:r>
              <w:rPr>
                <w:rFonts w:hint="eastAsia"/>
                <w:sz w:val="18"/>
                <w:szCs w:val="18"/>
                <w:lang w:val="en-US" w:eastAsia="zh-CN"/>
              </w:rPr>
              <w:t>高层次人才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尹刚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22010502</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骨科医生</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高层次人才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朱永建</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23010203</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神经内科医生</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80.56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史辰夕</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23010404</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消化内科医生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87.50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何焕</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23010405</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85.22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白华超</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23010406</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李熠峰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23010607</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骨科医生</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86.06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袁志林</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23010808</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急诊科医生(二)</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78.34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郭睿</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23010909</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泌尿外科医生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83.16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何红军</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23010910</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82.58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梁威</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23011012</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呼吸内科医生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82.96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23011011</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80.40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邓源顺</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23011113</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五官科医生</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82.26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李贤明</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23011214</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神经外科医生</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74.38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李颖慧</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23011417</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妇科医生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85.20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李娟</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23011416</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78.64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刘娟利</w:t>
            </w:r>
          </w:p>
        </w:tc>
        <w:tc>
          <w:tcPr>
            <w:tcW w:w="115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23011415</w:t>
            </w:r>
          </w:p>
        </w:tc>
        <w:tc>
          <w:tcPr>
            <w:tcW w:w="177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749"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姓名</w:t>
            </w:r>
          </w:p>
        </w:tc>
        <w:tc>
          <w:tcPr>
            <w:tcW w:w="115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准考</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证号</w:t>
            </w:r>
          </w:p>
        </w:tc>
        <w:tc>
          <w:tcPr>
            <w:tcW w:w="177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报考单位</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及岗位</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引进  计划数</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面试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成绩</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排名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黄信波</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23011518</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Ｂ超医生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71.12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唐东梅</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23011519</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4"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彭伊莲</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23011625</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放射影像诊断学医生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80.50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周安</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23011623</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77.40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陈慧珑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23011620</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75.20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王姚萱</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23011622</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73.58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史爱萍</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23011621</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缺考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屈书航</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23011624</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肖婷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23011727</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心内科医生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80.06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23011726</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80.00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729"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罗舒文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23011829</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永兴县人民医院       肾内科医生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86.12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肖鑫琳</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23011828</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84.90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684"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黄文泉</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23011930</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永兴县人民医院       心电图医生 </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77.22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669"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胡志豪</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23011931</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缺考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719"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23020232</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永兴县中医医院       麻醉医生</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714"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黄柏慧</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23020334</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永兴县中医医院       临床医生</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82.04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754"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漆武城</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23020333</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77.56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724"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蓝欣绎</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23020336</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71.20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34"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陈龙</w:t>
            </w:r>
          </w:p>
        </w:tc>
        <w:tc>
          <w:tcPr>
            <w:tcW w:w="115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23020335</w:t>
            </w:r>
          </w:p>
        </w:tc>
        <w:tc>
          <w:tcPr>
            <w:tcW w:w="177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34"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姓名</w:t>
            </w:r>
          </w:p>
        </w:tc>
        <w:tc>
          <w:tcPr>
            <w:tcW w:w="115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准考</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证号</w:t>
            </w:r>
          </w:p>
        </w:tc>
        <w:tc>
          <w:tcPr>
            <w:tcW w:w="177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报考单位</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及岗位</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引进  计划数</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面试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成绩</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排名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廖智奇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23030138</w:t>
            </w:r>
          </w:p>
        </w:tc>
        <w:tc>
          <w:tcPr>
            <w:tcW w:w="177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永兴县第二人民       医院临床医师</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77.58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雷夏哲</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23030139</w:t>
            </w:r>
          </w:p>
        </w:tc>
        <w:tc>
          <w:tcPr>
            <w:tcW w:w="177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77.30 </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4" w:type="dxa"/>
          <w:trHeight w:val="567" w:hRule="atLeast"/>
          <w:jc w:val="center"/>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李强</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23030137</w:t>
            </w:r>
          </w:p>
        </w:tc>
        <w:tc>
          <w:tcPr>
            <w:tcW w:w="177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2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缺考</w:t>
            </w:r>
          </w:p>
        </w:tc>
        <w:tc>
          <w:tcPr>
            <w:tcW w:w="9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急需紧缺专业技术人员</w:t>
            </w:r>
          </w:p>
        </w:tc>
      </w:tr>
    </w:tbl>
    <w:p>
      <w:pPr>
        <w:pStyle w:val="2"/>
        <w:widowControl/>
        <w:spacing w:before="0" w:beforeAutospacing="0" w:after="0" w:afterAutospacing="0" w:line="33" w:lineRule="atLeast"/>
        <w:rPr>
          <w:sz w:val="28"/>
          <w:szCs w:val="28"/>
        </w:rPr>
      </w:pPr>
    </w:p>
    <w:p>
      <w:pPr>
        <w:pStyle w:val="2"/>
        <w:widowControl/>
        <w:spacing w:before="0" w:beforeAutospacing="0" w:after="0" w:afterAutospacing="0" w:line="33" w:lineRule="atLeast"/>
        <w:ind w:firstLine="420"/>
        <w:rPr>
          <w:sz w:val="28"/>
          <w:szCs w:val="28"/>
        </w:rPr>
      </w:pPr>
    </w:p>
    <w:p>
      <w:pPr>
        <w:pStyle w:val="2"/>
        <w:widowControl/>
        <w:spacing w:before="0" w:beforeAutospacing="0" w:after="0" w:afterAutospacing="0" w:line="33" w:lineRule="atLeast"/>
        <w:ind w:firstLine="420"/>
        <w:rPr>
          <w:sz w:val="28"/>
          <w:szCs w:val="28"/>
        </w:rPr>
      </w:pPr>
    </w:p>
    <w:p>
      <w:pPr>
        <w:pStyle w:val="2"/>
        <w:widowControl/>
        <w:spacing w:before="0" w:beforeAutospacing="0" w:after="0" w:afterAutospacing="0" w:line="33" w:lineRule="atLeast"/>
        <w:ind w:right="560" w:firstLine="420"/>
        <w:jc w:val="right"/>
      </w:pPr>
      <w:r>
        <w:rPr>
          <w:rFonts w:hint="eastAsia" w:ascii="宋体" w:hAnsi="宋体" w:cs="宋体"/>
          <w:color w:val="000000"/>
          <w:sz w:val="28"/>
          <w:szCs w:val="28"/>
        </w:rPr>
        <w:t xml:space="preserve">                  </w:t>
      </w:r>
    </w:p>
    <w:p>
      <w:pPr>
        <w:pStyle w:val="2"/>
        <w:widowControl/>
        <w:spacing w:before="0" w:beforeAutospacing="0" w:after="0" w:afterAutospacing="0" w:line="33" w:lineRule="atLeast"/>
        <w:ind w:left="1399" w:leftChars="266" w:hanging="840" w:hangingChars="300"/>
        <w:rPr>
          <w:rFonts w:hint="default" w:ascii="宋体" w:hAnsi="宋体" w:eastAsia="宋体" w:cs="宋体"/>
          <w:color w:val="000000"/>
          <w:sz w:val="28"/>
          <w:szCs w:val="28"/>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MGQ2YWUyNDJmM2VkMDc2NDhiNGJjMjVkYThlODQifQ=="/>
  </w:docVars>
  <w:rsids>
    <w:rsidRoot w:val="638248BE"/>
    <w:rsid w:val="2C4074C2"/>
    <w:rsid w:val="6382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1013</Words>
  <Characters>1436</Characters>
  <Lines>0</Lines>
  <Paragraphs>0</Paragraphs>
  <TotalTime>0</TotalTime>
  <ScaleCrop>false</ScaleCrop>
  <LinksUpToDate>false</LinksUpToDate>
  <CharactersWithSpaces>1599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2023-05-08T08:37:00Z</dcterms:created>
  <dc:creator>tx</dc:creator>
  <cp:lastModifiedBy>tx</cp:lastModifiedBy>
  <dcterms:modified xsi:type="dcterms:W3CDTF">2023-05-08T08:38:44Z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8FF50051191C425FA221644A3872EBFE_11</vt:lpwstr>
  </property>
</Properties>
</file>