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4"/>
        <w:tblW w:w="18274" w:type="dxa"/>
        <w:tblInd w:w="-12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108"/>
        <w:gridCol w:w="1254"/>
        <w:gridCol w:w="2854"/>
        <w:gridCol w:w="7693"/>
        <w:gridCol w:w="1237"/>
        <w:gridCol w:w="930"/>
        <w:gridCol w:w="2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1800" w:firstLineChars="5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百色市小微企业融资担保有限公司2023年年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 w:bidi="ar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招聘员工岗位情况一览表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9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岗 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拟招聘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应聘资格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岗位条件要求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招聘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4711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客户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1.拥护党的路线、方针、政策，遵纪守法，具有强烈的事业心和责任感；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 2.品行端正，爱岗敬业，有较强的工作能力和奉献精神；                                               3.无不良嗜好，身体健康，具有正常履行岗位工作的身体条件。            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lang w:bidi="ar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1.40周岁（含）以下，男女不限，本科（含）以上学历，具有金融学、会计学、经济学、法学、投资学、财务管理、国际经济与贸易、资产评估</w:t>
            </w:r>
            <w:r>
              <w:rPr>
                <w:rStyle w:val="6"/>
                <w:rFonts w:hint="eastAsia" w:hAnsi="仿宋_GB2312" w:eastAsia="仿宋_GB2312"/>
                <w:color w:val="auto"/>
                <w:lang w:eastAsia="zh-CN" w:bidi="ar"/>
              </w:rPr>
              <w:t>、中文类</w:t>
            </w:r>
            <w:r>
              <w:rPr>
                <w:rStyle w:val="6"/>
                <w:rFonts w:hAnsi="仿宋_GB2312"/>
                <w:color w:val="auto"/>
                <w:lang w:bidi="ar"/>
              </w:rPr>
              <w:t>等相关专业，</w:t>
            </w:r>
            <w:r>
              <w:rPr>
                <w:rStyle w:val="6"/>
                <w:rFonts w:hint="default" w:hAnsi="仿宋_GB2312"/>
                <w:color w:val="auto"/>
                <w:lang w:bidi="ar"/>
              </w:rPr>
              <w:t>并有相关专业工作经历</w:t>
            </w:r>
            <w:r>
              <w:rPr>
                <w:rStyle w:val="6"/>
                <w:rFonts w:hAnsi="仿宋_GB2312"/>
                <w:color w:val="auto"/>
                <w:lang w:bidi="ar"/>
              </w:rPr>
              <w:t>1</w:t>
            </w:r>
            <w:r>
              <w:rPr>
                <w:rStyle w:val="6"/>
                <w:rFonts w:hint="default" w:hAnsi="仿宋_GB2312"/>
                <w:color w:val="auto"/>
                <w:lang w:bidi="ar"/>
              </w:rPr>
              <w:t>年（含）以上</w:t>
            </w:r>
            <w:r>
              <w:rPr>
                <w:rStyle w:val="6"/>
                <w:rFonts w:hAnsi="仿宋_GB2312"/>
                <w:color w:val="auto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lang w:bidi="ar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具有良好的职业道德素质，踏实稳重，有较强的理解、沟通、协调能力，服从工作安排，拥有较强的工作责任心、执行力和团队合作精神。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了解金融、经济政策，具有从事银行或在行政、事业单位、国有企业从事担保、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财务、</w:t>
            </w:r>
            <w:r>
              <w:rPr>
                <w:rStyle w:val="6"/>
                <w:rFonts w:hAnsi="仿宋_GB2312"/>
                <w:color w:val="auto"/>
                <w:lang w:bidi="ar"/>
              </w:rPr>
              <w:t>投融资、法律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</w:t>
            </w:r>
            <w:r>
              <w:rPr>
                <w:rStyle w:val="6"/>
                <w:rFonts w:hAnsi="仿宋_GB2312"/>
                <w:color w:val="auto"/>
                <w:lang w:bidi="ar"/>
              </w:rPr>
              <w:t>等工作经验者或中共党员优先。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374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客户经理助理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</w:pP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1.</w:t>
            </w: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>28周岁</w:t>
            </w: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（含）以下，男女不限，本科（含）以上学历，具有金融学、会计学、经济学、法学、投资学、财务管理、国际经济与贸易、资产评估</w:t>
            </w:r>
            <w:r>
              <w:rPr>
                <w:rStyle w:val="6"/>
                <w:rFonts w:hint="eastAsia" w:hAnsi="仿宋_GB2312" w:eastAsia="仿宋_GB2312"/>
                <w:color w:val="auto"/>
                <w:highlight w:val="none"/>
                <w:lang w:eastAsia="zh-CN" w:bidi="ar"/>
              </w:rPr>
              <w:t>、中文类</w:t>
            </w: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等相关专业。</w:t>
            </w:r>
          </w:p>
          <w:p>
            <w:pPr>
              <w:widowControl/>
              <w:numPr>
                <w:ilvl w:val="0"/>
                <w:numId w:val="2"/>
              </w:numPr>
              <w:spacing w:line="48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</w:pP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了解金融、经济政策，具有良好的职业道德素质，踏实稳重，有较强的理解、沟通、协调能力，服从工作安排，具有较强的工作责任心、执行力和团队合作精神。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</w:pP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>3.</w:t>
            </w: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具有相关专业工作见习（实习）经验者或中共党员优先。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60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Ansi="仿宋_GB2312"/>
                <w:color w:val="auto"/>
                <w:lang w:bidi="ar"/>
              </w:rPr>
              <w:t>内审合规职员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1.拥护党的路线、方针、政策，遵纪守法，具有强烈的事业心和责任感；                              2.品行端正，爱岗敬业，有较强的工作能力和奉献精神；                                               3.无不良嗜好，身体健康，具有正常履行岗位工作的身体条件。</w:t>
            </w: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1.40周岁（含）以下，男女不限，本科（含）以上学历，</w:t>
            </w: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>具有金融学、审计学、会计学、投资学、法学、财务管理、国际经济与贸易、资产评估等相关专业，</w:t>
            </w: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并有相关专业工作年限</w:t>
            </w: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>1</w:t>
            </w:r>
            <w:r>
              <w:rPr>
                <w:rStyle w:val="6"/>
                <w:rFonts w:hint="default" w:hAnsi="仿宋_GB2312"/>
                <w:color w:val="auto"/>
                <w:highlight w:val="none"/>
                <w:lang w:bidi="ar"/>
              </w:rPr>
              <w:t>年（含）以上</w:t>
            </w: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>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2.具有良好的职业道德素质，踏实稳重，有较强的理解、沟通、协调能力，服从工作安排，具有较强的工作责任心、执行力和团队合作精神。</w:t>
            </w: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                                                                                 3.</w:t>
            </w:r>
            <w:r>
              <w:rPr>
                <w:rStyle w:val="6"/>
                <w:rFonts w:hAnsi="仿宋_GB2312"/>
                <w:color w:val="auto"/>
                <w:highlight w:val="none"/>
                <w:lang w:bidi="ar"/>
              </w:rPr>
              <w:t>了解金融、经济政策，具有在行政、事业单位、国有企业从事信贷、担保、投融资、法律等工作经验者或中共党员优先。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面议</w:t>
            </w:r>
          </w:p>
        </w:tc>
      </w:tr>
    </w:tbl>
    <w:p/>
    <w:p/>
    <w:sectPr>
      <w:pgSz w:w="16838" w:h="11906" w:orient="landscape"/>
      <w:pgMar w:top="1474" w:right="1984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8A650"/>
    <w:multiLevelType w:val="singleLevel"/>
    <w:tmpl w:val="A0F8A65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62FEF08"/>
    <w:multiLevelType w:val="singleLevel"/>
    <w:tmpl w:val="262FEF0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YTFkMmM4NzE3MDZmNjUyNDc0MTY1NWU5ZmZiYmUifQ=="/>
  </w:docVars>
  <w:rsids>
    <w:rsidRoot w:val="19AC221B"/>
    <w:rsid w:val="004832A9"/>
    <w:rsid w:val="00672AE5"/>
    <w:rsid w:val="00E02417"/>
    <w:rsid w:val="00F9503A"/>
    <w:rsid w:val="00F97F1B"/>
    <w:rsid w:val="0BDA5C12"/>
    <w:rsid w:val="0F755843"/>
    <w:rsid w:val="17604CAC"/>
    <w:rsid w:val="17E21B65"/>
    <w:rsid w:val="180A78D5"/>
    <w:rsid w:val="19AC221B"/>
    <w:rsid w:val="215F7D83"/>
    <w:rsid w:val="26203617"/>
    <w:rsid w:val="2B475678"/>
    <w:rsid w:val="30DC1A34"/>
    <w:rsid w:val="323A6E2B"/>
    <w:rsid w:val="34D96D8B"/>
    <w:rsid w:val="3B770BEE"/>
    <w:rsid w:val="4B753856"/>
    <w:rsid w:val="4C7B4571"/>
    <w:rsid w:val="4D785BA5"/>
    <w:rsid w:val="4FE82F87"/>
    <w:rsid w:val="502335AE"/>
    <w:rsid w:val="52D47EAB"/>
    <w:rsid w:val="56783B41"/>
    <w:rsid w:val="57415259"/>
    <w:rsid w:val="5850616D"/>
    <w:rsid w:val="586A7ED5"/>
    <w:rsid w:val="5AE42ACB"/>
    <w:rsid w:val="5B647768"/>
    <w:rsid w:val="5C0B58B6"/>
    <w:rsid w:val="5F4433FD"/>
    <w:rsid w:val="61892405"/>
    <w:rsid w:val="65021BB4"/>
    <w:rsid w:val="67134C4B"/>
    <w:rsid w:val="688B531B"/>
    <w:rsid w:val="6971218F"/>
    <w:rsid w:val="6EF60E38"/>
    <w:rsid w:val="719B677C"/>
    <w:rsid w:val="73C44508"/>
    <w:rsid w:val="7445474B"/>
    <w:rsid w:val="7C2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ind w:left="1232"/>
      <w:textAlignment w:val="baseline"/>
    </w:pPr>
    <w:rPr>
      <w:rFonts w:ascii="宋体" w:hAnsi="宋体" w:cs="宋体"/>
      <w:b/>
      <w:bCs/>
      <w:sz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870</Words>
  <Characters>891</Characters>
  <Lines>10</Lines>
  <Paragraphs>2</Paragraphs>
  <TotalTime>20</TotalTime>
  <ScaleCrop>false</ScaleCrop>
  <LinksUpToDate>false</LinksUpToDate>
  <CharactersWithSpaces>1153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2023-03-27T03:16:00Z</dcterms:created>
  <dc:creator>Administrator</dc:creator>
  <cp:lastModifiedBy>Administrator</cp:lastModifiedBy>
  <cp:lastPrinted>2023-04-12T07:10:00Z</cp:lastPrinted>
  <dcterms:modified xsi:type="dcterms:W3CDTF">2023-05-04T08:14:21Z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B71DE5FEFF6345EAB8526DE7A0D72926</vt:lpwstr>
  </property>
</Properties>
</file>