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仿宋" w:hAnsi="华文仿宋" w:eastAsia="华文仿宋" w:cs="华文仿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  <w:t>2</w:t>
      </w:r>
    </w:p>
    <w:p>
      <w:pPr>
        <w:jc w:val="left"/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乐业县2022年度乡镇事业单位公开招聘人员（具有学士以上学位、专业对口的人员）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放弃声明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乐业县人力资源和社会保障局：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放弃事由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，  报考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已入围该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面试资格审查，现本人自愿放弃参加面试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一切</w:t>
      </w:r>
      <w:r>
        <w:rPr>
          <w:rFonts w:hint="eastAsia" w:ascii="仿宋" w:hAnsi="仿宋" w:eastAsia="仿宋"/>
          <w:sz w:val="32"/>
          <w:szCs w:val="32"/>
        </w:rPr>
        <w:t>后果由本人</w:t>
      </w:r>
      <w:r>
        <w:rPr>
          <w:rFonts w:hint="eastAsia" w:ascii="仿宋" w:hAnsi="仿宋" w:eastAsia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名（手写、手印）：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附：本人身份证复印件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ODQ1OGEzODcyOWEzZjZlNjU1ZWQ0MDgwY2FiMzAifQ=="/>
  </w:docVars>
  <w:rsids>
    <w:rsidRoot w:val="0A902D8B"/>
    <w:rsid w:val="0A902D8B"/>
    <w:rsid w:val="6A196CB9"/>
    <w:rsid w:val="742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4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2021-10-11T02:25:00Z</dcterms:created>
  <dc:creator>格桑1413911816</dc:creator>
  <cp:lastModifiedBy>Administrator</cp:lastModifiedBy>
  <dcterms:modified xsi:type="dcterms:W3CDTF">2023-05-05T00:58:50Z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3BA77BB1AE78475380316AB46521AF86</vt:lpwstr>
  </property>
</Properties>
</file>