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2023年夏津县事业单位引进优秀青年人才考生</w:t>
      </w:r>
      <w:r>
        <w:rPr>
          <w:rFonts w:hint="eastAsia" w:ascii="方正小标宋简体" w:hAnsi="仿宋" w:eastAsia="方正小标宋简体"/>
          <w:b/>
          <w:sz w:val="44"/>
          <w:szCs w:val="44"/>
        </w:rPr>
        <w:t>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2023年夏津县事业单位引进优秀青年人才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试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报名、复审和面试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考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试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无法正常进行，本人自愿承担相应的责任。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B8A430"/>
    <w:multiLevelType w:val="singleLevel"/>
    <w:tmpl w:val="9DB8A4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MzVjNTI4YzMyNDc3YTQyMmFlZDc1ZDllOTRmZTQifQ=="/>
  </w:docVars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35A28C0"/>
    <w:rsid w:val="08297678"/>
    <w:rsid w:val="09F01ECF"/>
    <w:rsid w:val="54BC2E1C"/>
    <w:rsid w:val="598C399A"/>
    <w:rsid w:val="6E1978A4"/>
    <w:rsid w:val="70D0672C"/>
    <w:rsid w:val="AFFBF156"/>
    <w:rsid w:val="FEB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325</Characters>
  <Lines>4</Lines>
  <Paragraphs>1</Paragraphs>
  <TotalTime>8</TotalTime>
  <ScaleCrop>false</ScaleCrop>
  <LinksUpToDate>false</LinksUpToDate>
  <CharactersWithSpaces>368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2020-02-08T03:01:00Z</dcterms:created>
  <dc:creator>赵东军</dc:creator>
  <cp:lastModifiedBy>shishaolong</cp:lastModifiedBy>
  <dcterms:modified xsi:type="dcterms:W3CDTF">2023-04-26T01:19:27Z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BB584DD77BD4415C8A87DF28D08C7132</vt:lpwstr>
  </property>
</Properties>
</file>