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hAnsi="黑体" w:eastAsia="黑体" w:cs="宋体"/>
          <w:color w:val="000000"/>
          <w:kern w:val="0"/>
          <w:sz w:val="32"/>
          <w:szCs w:val="32"/>
        </w:rPr>
      </w:pPr>
      <w:bookmarkStart w:id="2" w:name="_GoBack"/>
      <w:bookmarkEnd w:id="2"/>
      <w:r>
        <w:rPr>
          <w:rFonts w:hint="eastAsia" w:ascii="黑体" w:hAnsi="黑体" w:eastAsia="黑体" w:cs="宋体"/>
          <w:color w:val="000000"/>
          <w:kern w:val="0"/>
          <w:sz w:val="32"/>
          <w:szCs w:val="32"/>
        </w:rPr>
        <w:t>附件1-1</w:t>
      </w:r>
    </w:p>
    <w:p>
      <w:pPr>
        <w:adjustRightInd w:val="0"/>
        <w:snapToGrid w:val="0"/>
        <w:spacing w:line="560" w:lineRule="exact"/>
        <w:jc w:val="center"/>
        <w:rPr>
          <w:rFonts w:hint="eastAsia" w:ascii="宋体" w:hAnsi="宋体" w:cs="宋体"/>
          <w:b/>
          <w:color w:val="000000"/>
          <w:kern w:val="0"/>
          <w:sz w:val="44"/>
          <w:szCs w:val="44"/>
        </w:rPr>
      </w:pPr>
      <w:r>
        <w:rPr>
          <w:rFonts w:hint="eastAsia" w:ascii="宋体" w:hAnsi="宋体" w:cs="宋体"/>
          <w:b/>
          <w:color w:val="000000"/>
          <w:kern w:val="0"/>
          <w:sz w:val="44"/>
          <w:szCs w:val="44"/>
        </w:rPr>
        <w:t>广州市第一人民医院简介及联系方式</w:t>
      </w:r>
    </w:p>
    <w:p>
      <w:pPr>
        <w:adjustRightInd w:val="0"/>
        <w:snapToGrid w:val="0"/>
        <w:spacing w:line="560" w:lineRule="exact"/>
        <w:rPr>
          <w:rFonts w:hint="eastAsia" w:ascii="宋体" w:hAnsi="宋体" w:cs="宋体"/>
          <w:b/>
          <w:color w:val="000000"/>
          <w:kern w:val="0"/>
          <w:sz w:val="44"/>
          <w:szCs w:val="44"/>
        </w:rPr>
      </w:pPr>
    </w:p>
    <w:p>
      <w:pPr>
        <w:adjustRightInd w:val="0"/>
        <w:snapToGrid w:val="0"/>
        <w:spacing w:line="560" w:lineRule="exact"/>
        <w:ind w:firstLine="640" w:firstLineChars="200"/>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一、单位简介</w:t>
      </w:r>
    </w:p>
    <w:p>
      <w:pPr>
        <w:widowControl/>
        <w:spacing w:line="560" w:lineRule="exact"/>
        <w:ind w:firstLine="648"/>
        <w:jc w:val="left"/>
        <w:rPr>
          <w:rFonts w:hint="eastAsia" w:ascii="仿宋_GB2312" w:hAnsi="宋体" w:eastAsia="仿宋_GB2312"/>
          <w:sz w:val="32"/>
          <w:szCs w:val="32"/>
        </w:rPr>
      </w:pPr>
      <w:r>
        <w:rPr>
          <w:rFonts w:hint="eastAsia" w:ascii="仿宋_GB2312" w:hAnsi="宋体" w:eastAsia="仿宋_GB2312"/>
          <w:sz w:val="32"/>
          <w:szCs w:val="32"/>
        </w:rPr>
        <w:t>广州市第一人民医院（华南理工大学附属第二医院）始建于 1899 年（光绪 25 年），是广东省首批三级甲等医院，由院本部、南沙医院和鹤洞分院三个院区组成，编制床位 2,970 张。2013 年经广州市机构编制委员会批准加挂「广州消化疾病中心」牌子，2019 年医院获国家级「高级卒中中心」授牌，2021年获评国家「胸痛中心」授牌。医院连续多年入选「中国医院竞争力•顶级医院排名 100 强榜单」，并在「中国医院竞争力•省会市属医院 100 强榜单」位列前三，在复旦版中国医院排行榜进入华南地区前 20 名。经批准，2013年8月设立“广州市第一人民医院博士后科研工作站”，2018年12月设立“广东省博士工作站”。</w:t>
      </w:r>
    </w:p>
    <w:p>
      <w:pPr>
        <w:widowControl/>
        <w:spacing w:line="560" w:lineRule="exact"/>
        <w:ind w:firstLine="648"/>
        <w:jc w:val="left"/>
        <w:rPr>
          <w:rFonts w:hint="eastAsia" w:ascii="仿宋_GB2312" w:hAnsi="宋体" w:eastAsia="仿宋_GB2312"/>
          <w:sz w:val="32"/>
          <w:szCs w:val="32"/>
        </w:rPr>
      </w:pPr>
      <w:r>
        <w:rPr>
          <w:rFonts w:hint="eastAsia" w:ascii="仿宋_GB2312" w:hAnsi="宋体" w:eastAsia="仿宋_GB2312"/>
          <w:sz w:val="32"/>
          <w:szCs w:val="32"/>
        </w:rPr>
        <w:t>医院学科齐全，有2个国家临床重点专科，1个广东省医学重点学科和19个广东省临床重点专科，拥有国家级人才称号14人，省市级人才称号83人。近五年来，医院获各级课题立项 500 余项，资助经费超过1亿元，共获得国家自然科学基金项目 94 项。医院作为华南理工大学附属第二医院，华南理工大学的公共实验中心、实验动物中心、工程转化中心等科研平台对医院完全开放共享，助力提升医院科研建设发展。此外，医院已在广州生物岛核心区域新建 3,000平方米实验中心，按照国际一流实验室建设。</w:t>
      </w:r>
    </w:p>
    <w:p>
      <w:pPr>
        <w:widowControl/>
        <w:spacing w:line="560" w:lineRule="exact"/>
        <w:ind w:firstLine="648"/>
        <w:jc w:val="left"/>
        <w:rPr>
          <w:rFonts w:hint="eastAsia" w:ascii="仿宋_GB2312" w:hAnsi="宋体" w:eastAsia="仿宋_GB2312"/>
          <w:sz w:val="32"/>
          <w:szCs w:val="32"/>
        </w:rPr>
      </w:pPr>
      <w:r>
        <w:rPr>
          <w:rFonts w:hint="eastAsia" w:ascii="仿宋_GB2312" w:hAnsi="宋体" w:eastAsia="仿宋_GB2312"/>
          <w:sz w:val="32"/>
          <w:szCs w:val="32"/>
        </w:rPr>
        <w:t>2019年医院相继入选广东省「登峰计划」重点建设医院和广州市高水平重点建设医院。未来，医院将依托国家、省临床重点专科平台，助力百年名院与改革开放最前沿的广东省一起勇攀高峰！</w:t>
      </w:r>
    </w:p>
    <w:p>
      <w:pPr>
        <w:adjustRightInd w:val="0"/>
        <w:snapToGrid w:val="0"/>
        <w:spacing w:line="560" w:lineRule="exact"/>
        <w:ind w:firstLine="640" w:firstLineChars="200"/>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二、联系方式</w:t>
      </w:r>
    </w:p>
    <w:p>
      <w:pPr>
        <w:widowControl/>
        <w:spacing w:line="560" w:lineRule="exact"/>
        <w:ind w:firstLine="648"/>
        <w:jc w:val="left"/>
        <w:rPr>
          <w:rFonts w:hint="eastAsia" w:ascii="仿宋_GB2312" w:hAnsi="宋体" w:eastAsia="仿宋_GB2312"/>
          <w:sz w:val="32"/>
          <w:szCs w:val="32"/>
        </w:rPr>
      </w:pPr>
      <w:r>
        <w:rPr>
          <w:rFonts w:hint="eastAsia" w:ascii="仿宋_GB2312" w:hAnsi="宋体" w:eastAsia="仿宋_GB2312"/>
          <w:sz w:val="32"/>
          <w:szCs w:val="32"/>
        </w:rPr>
        <w:t>联系人：刘老师</w:t>
      </w:r>
    </w:p>
    <w:p>
      <w:pPr>
        <w:widowControl/>
        <w:spacing w:line="560" w:lineRule="exact"/>
        <w:ind w:firstLine="648"/>
        <w:jc w:val="left"/>
        <w:rPr>
          <w:rFonts w:ascii="仿宋_GB2312" w:hAnsi="宋体" w:eastAsia="仿宋_GB2312"/>
          <w:sz w:val="32"/>
          <w:szCs w:val="32"/>
        </w:rPr>
      </w:pPr>
      <w:r>
        <w:rPr>
          <w:rFonts w:hint="eastAsia" w:ascii="仿宋_GB2312" w:hAnsi="宋体" w:eastAsia="仿宋_GB2312"/>
          <w:sz w:val="32"/>
          <w:szCs w:val="32"/>
        </w:rPr>
        <w:t>联系电话：020-81097061</w:t>
      </w:r>
    </w:p>
    <w:p>
      <w:pPr>
        <w:spacing w:line="560" w:lineRule="exact"/>
        <w:ind w:firstLine="640" w:firstLineChars="200"/>
      </w:pPr>
      <w:r>
        <w:rPr>
          <w:rFonts w:hint="eastAsia" w:ascii="仿宋_GB2312" w:hAnsi="宋体" w:eastAsia="仿宋_GB2312"/>
          <w:sz w:val="32"/>
          <w:szCs w:val="32"/>
        </w:rPr>
        <w:t>网址：https://www.gzhosp.cn/</w:t>
      </w:r>
    </w:p>
    <w:p/>
    <w:p/>
    <w:p/>
    <w:p/>
    <w:p/>
    <w:p/>
    <w:p/>
    <w:p/>
    <w:p/>
    <w:p/>
    <w:p/>
    <w:p/>
    <w:p/>
    <w:p/>
    <w:p/>
    <w:p/>
    <w:p/>
    <w:p/>
    <w:p/>
    <w:p/>
    <w:p/>
    <w:p/>
    <w:p/>
    <w:p/>
    <w:p/>
    <w:p/>
    <w:p/>
    <w:p/>
    <w:p/>
    <w:p/>
    <w:p>
      <w:pPr>
        <w:adjustRightInd w:val="0"/>
        <w:snapToGrid w:val="0"/>
        <w:spacing w:line="560" w:lineRule="exact"/>
        <w:rPr>
          <w:rFonts w:ascii="黑体" w:hAnsi="黑体" w:eastAsia="黑体"/>
          <w:color w:val="000000"/>
          <w:kern w:val="0"/>
          <w:sz w:val="32"/>
          <w:szCs w:val="32"/>
        </w:rPr>
      </w:pP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1-2</w:t>
      </w:r>
    </w:p>
    <w:p>
      <w:pPr>
        <w:adjustRightInd w:val="0"/>
        <w:snapToGrid w:val="0"/>
        <w:spacing w:line="560" w:lineRule="exact"/>
        <w:jc w:val="center"/>
        <w:rPr>
          <w:rFonts w:ascii="宋体"/>
          <w:b/>
          <w:bCs/>
          <w:color w:val="000000"/>
          <w:kern w:val="0"/>
          <w:sz w:val="44"/>
          <w:szCs w:val="44"/>
        </w:rPr>
      </w:pPr>
      <w:r>
        <w:rPr>
          <w:rFonts w:hint="eastAsia" w:ascii="宋体" w:hAnsi="宋体" w:cs="宋体"/>
          <w:b/>
          <w:bCs/>
          <w:color w:val="000000"/>
          <w:kern w:val="0"/>
          <w:sz w:val="44"/>
          <w:szCs w:val="44"/>
        </w:rPr>
        <w:t>广州市妇女儿童医疗中心简介及联系方式</w:t>
      </w:r>
    </w:p>
    <w:p>
      <w:pPr>
        <w:adjustRightInd w:val="0"/>
        <w:snapToGrid w:val="0"/>
        <w:spacing w:line="560" w:lineRule="exact"/>
        <w:ind w:firstLine="640" w:firstLineChars="200"/>
        <w:rPr>
          <w:rFonts w:ascii="黑体" w:hAnsi="宋体" w:eastAsia="黑体"/>
          <w:color w:val="000000"/>
          <w:kern w:val="0"/>
          <w:sz w:val="32"/>
          <w:szCs w:val="32"/>
        </w:rPr>
      </w:pPr>
    </w:p>
    <w:p>
      <w:pPr>
        <w:adjustRightInd w:val="0"/>
        <w:snapToGrid w:val="0"/>
        <w:spacing w:line="560" w:lineRule="exact"/>
        <w:ind w:firstLine="640" w:firstLineChars="200"/>
        <w:rPr>
          <w:rFonts w:ascii="黑体" w:hAnsi="宋体" w:eastAsia="黑体"/>
          <w:color w:val="000000"/>
          <w:kern w:val="0"/>
          <w:sz w:val="32"/>
          <w:szCs w:val="32"/>
        </w:rPr>
      </w:pPr>
      <w:r>
        <w:rPr>
          <w:rFonts w:hint="eastAsia" w:ascii="黑体" w:hAnsi="宋体" w:eastAsia="黑体" w:cs="黑体"/>
          <w:color w:val="000000"/>
          <w:kern w:val="0"/>
          <w:sz w:val="32"/>
          <w:szCs w:val="32"/>
        </w:rPr>
        <w:t>一、单位简介</w:t>
      </w:r>
    </w:p>
    <w:p>
      <w:pPr>
        <w:widowControl/>
        <w:spacing w:line="560" w:lineRule="exact"/>
        <w:ind w:firstLine="648"/>
        <w:jc w:val="left"/>
        <w:rPr>
          <w:rFonts w:ascii="仿宋_GB2312" w:hAnsi="宋体" w:eastAsia="仿宋_GB2312"/>
          <w:sz w:val="32"/>
          <w:szCs w:val="32"/>
        </w:rPr>
      </w:pPr>
      <w:bookmarkStart w:id="0" w:name="OLE_LINK1"/>
      <w:bookmarkStart w:id="1" w:name="OLE_LINK2"/>
      <w:r>
        <w:rPr>
          <w:rFonts w:hint="eastAsia" w:ascii="仿宋_GB2312" w:hAnsi="宋体" w:eastAsia="仿宋_GB2312" w:cs="仿宋_GB2312"/>
          <w:sz w:val="32"/>
          <w:szCs w:val="32"/>
        </w:rPr>
        <w:t>广州市妇女儿童医疗中心（挂广州市妇幼保健院、广州市儿童医院、广州市妇婴医院、广州市妇幼保健计划生育服务中心）是广州市卫生健康委员会下属公益二类、市副局级事业单位。是国家儿童区域医疗中心（中南）、国家建立健全现代医院管理制度试点医院、广东省高水平医院重点建设单位。</w:t>
      </w:r>
    </w:p>
    <w:p>
      <w:pPr>
        <w:widowControl/>
        <w:spacing w:line="560" w:lineRule="exact"/>
        <w:ind w:firstLine="648"/>
        <w:jc w:val="left"/>
        <w:rPr>
          <w:rFonts w:ascii="仿宋_GB2312" w:hAnsi="宋体" w:eastAsia="仿宋_GB2312"/>
          <w:sz w:val="32"/>
          <w:szCs w:val="32"/>
        </w:rPr>
      </w:pPr>
      <w:r>
        <w:rPr>
          <w:rFonts w:hint="eastAsia" w:ascii="仿宋_GB2312" w:hAnsi="宋体" w:eastAsia="仿宋_GB2312" w:cs="仿宋_GB2312"/>
          <w:sz w:val="32"/>
          <w:szCs w:val="32"/>
        </w:rPr>
        <w:t>中心实际开放床位达</w:t>
      </w:r>
      <w:r>
        <w:rPr>
          <w:rFonts w:ascii="仿宋_GB2312" w:hAnsi="宋体" w:eastAsia="仿宋_GB2312" w:cs="仿宋_GB2312"/>
          <w:sz w:val="32"/>
          <w:szCs w:val="32"/>
        </w:rPr>
        <w:t>1800</w:t>
      </w:r>
      <w:r>
        <w:rPr>
          <w:rFonts w:hint="eastAsia" w:ascii="仿宋_GB2312" w:hAnsi="宋体" w:eastAsia="仿宋_GB2312" w:cs="仿宋_GB2312"/>
          <w:sz w:val="32"/>
          <w:szCs w:val="32"/>
        </w:rPr>
        <w:t>余张，是华南地区规模最大的一所集预防、医疗、保健、科研、教学为一体的公立三级甲等妇女儿童专科医院。现有职工</w:t>
      </w:r>
      <w:r>
        <w:rPr>
          <w:rFonts w:ascii="仿宋_GB2312" w:hAnsi="宋体" w:eastAsia="仿宋_GB2312" w:cs="仿宋_GB2312"/>
          <w:sz w:val="32"/>
          <w:szCs w:val="32"/>
        </w:rPr>
        <w:t>4000</w:t>
      </w:r>
      <w:r>
        <w:rPr>
          <w:rFonts w:hint="eastAsia" w:ascii="仿宋_GB2312" w:hAnsi="宋体" w:eastAsia="仿宋_GB2312" w:cs="仿宋_GB2312"/>
          <w:sz w:val="32"/>
          <w:szCs w:val="32"/>
        </w:rPr>
        <w:t>多人</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硕士生导师</w:t>
      </w:r>
      <w:r>
        <w:rPr>
          <w:rFonts w:ascii="仿宋_GB2312" w:hAnsi="宋体" w:eastAsia="仿宋_GB2312" w:cs="仿宋_GB2312"/>
          <w:sz w:val="32"/>
          <w:szCs w:val="32"/>
        </w:rPr>
        <w:t>91</w:t>
      </w:r>
      <w:r>
        <w:rPr>
          <w:rFonts w:hint="eastAsia" w:ascii="仿宋_GB2312" w:hAnsi="宋体" w:eastAsia="仿宋_GB2312" w:cs="仿宋_GB2312"/>
          <w:sz w:val="32"/>
          <w:szCs w:val="32"/>
        </w:rPr>
        <w:t>人，博士生导师</w:t>
      </w:r>
      <w:r>
        <w:rPr>
          <w:rFonts w:ascii="仿宋_GB2312" w:hAnsi="宋体" w:eastAsia="仿宋_GB2312" w:cs="仿宋_GB2312"/>
          <w:sz w:val="32"/>
          <w:szCs w:val="32"/>
        </w:rPr>
        <w:t>22</w:t>
      </w:r>
      <w:r>
        <w:rPr>
          <w:rFonts w:hint="eastAsia" w:ascii="仿宋_GB2312" w:hAnsi="宋体" w:eastAsia="仿宋_GB2312" w:cs="仿宋_GB2312"/>
          <w:sz w:val="32"/>
          <w:szCs w:val="32"/>
        </w:rPr>
        <w:t>人。年门诊量</w:t>
      </w:r>
      <w:r>
        <w:rPr>
          <w:rFonts w:ascii="仿宋_GB2312" w:hAnsi="宋体" w:eastAsia="仿宋_GB2312" w:cs="仿宋_GB2312"/>
          <w:sz w:val="32"/>
          <w:szCs w:val="32"/>
        </w:rPr>
        <w:t>490</w:t>
      </w:r>
      <w:r>
        <w:rPr>
          <w:rFonts w:hint="eastAsia" w:ascii="仿宋_GB2312" w:hAnsi="宋体" w:eastAsia="仿宋_GB2312" w:cs="仿宋_GB2312"/>
          <w:sz w:val="32"/>
          <w:szCs w:val="32"/>
        </w:rPr>
        <w:t>万余人次，住院病人</w:t>
      </w:r>
      <w:r>
        <w:rPr>
          <w:rFonts w:ascii="仿宋_GB2312" w:hAnsi="宋体" w:eastAsia="仿宋_GB2312" w:cs="仿宋_GB2312"/>
          <w:sz w:val="32"/>
          <w:szCs w:val="32"/>
        </w:rPr>
        <w:t>14</w:t>
      </w:r>
      <w:r>
        <w:rPr>
          <w:rFonts w:hint="eastAsia" w:ascii="仿宋_GB2312" w:hAnsi="宋体" w:eastAsia="仿宋_GB2312" w:cs="仿宋_GB2312"/>
          <w:sz w:val="32"/>
          <w:szCs w:val="32"/>
        </w:rPr>
        <w:t>万余人次，手术量</w:t>
      </w:r>
      <w:r>
        <w:rPr>
          <w:rFonts w:ascii="仿宋_GB2312" w:hAnsi="宋体" w:eastAsia="仿宋_GB2312" w:cs="仿宋_GB2312"/>
          <w:sz w:val="32"/>
          <w:szCs w:val="32"/>
        </w:rPr>
        <w:t>9</w:t>
      </w:r>
      <w:r>
        <w:rPr>
          <w:rFonts w:hint="eastAsia" w:ascii="仿宋_GB2312" w:hAnsi="宋体" w:eastAsia="仿宋_GB2312" w:cs="仿宋_GB2312"/>
          <w:sz w:val="32"/>
          <w:szCs w:val="32"/>
        </w:rPr>
        <w:t>万余台次，分娩量</w:t>
      </w:r>
      <w:r>
        <w:rPr>
          <w:rFonts w:ascii="仿宋_GB2312" w:hAnsi="宋体" w:eastAsia="仿宋_GB2312" w:cs="仿宋_GB2312"/>
          <w:sz w:val="32"/>
          <w:szCs w:val="32"/>
        </w:rPr>
        <w:t>3</w:t>
      </w:r>
      <w:r>
        <w:rPr>
          <w:rFonts w:hint="eastAsia" w:ascii="仿宋_GB2312" w:hAnsi="宋体" w:eastAsia="仿宋_GB2312" w:cs="仿宋_GB2312"/>
          <w:sz w:val="32"/>
          <w:szCs w:val="32"/>
        </w:rPr>
        <w:t>万余人次。设立了广州医科大学儿科学院，是中山大学附属医院（非直属）、广州医科大学附属医院（非直属）、南方医科大学教学实践基地、暨南大学研究生培养基地。</w:t>
      </w:r>
    </w:p>
    <w:p>
      <w:pPr>
        <w:widowControl/>
        <w:spacing w:line="560" w:lineRule="exact"/>
        <w:ind w:firstLine="648"/>
        <w:jc w:val="left"/>
        <w:rPr>
          <w:rFonts w:ascii="仿宋_GB2312" w:hAnsi="宋体" w:eastAsia="仿宋_GB2312"/>
          <w:sz w:val="32"/>
          <w:szCs w:val="32"/>
        </w:rPr>
      </w:pPr>
      <w:r>
        <w:rPr>
          <w:rFonts w:hint="eastAsia" w:ascii="仿宋_GB2312" w:hAnsi="宋体" w:eastAsia="仿宋_GB2312" w:cs="仿宋_GB2312"/>
          <w:sz w:val="32"/>
          <w:szCs w:val="32"/>
        </w:rPr>
        <w:t>中心设定了</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“立足广州、面向华南、全国一流”的战略目标，专科设置齐全，拥有</w:t>
      </w:r>
      <w:r>
        <w:rPr>
          <w:rFonts w:ascii="仿宋_GB2312" w:hAnsi="宋体" w:eastAsia="仿宋_GB2312" w:cs="仿宋_GB2312"/>
          <w:sz w:val="32"/>
          <w:szCs w:val="32"/>
        </w:rPr>
        <w:t>3</w:t>
      </w:r>
      <w:r>
        <w:rPr>
          <w:rFonts w:hint="eastAsia" w:ascii="仿宋_GB2312" w:hAnsi="宋体" w:eastAsia="仿宋_GB2312" w:cs="仿宋_GB2312"/>
          <w:sz w:val="32"/>
          <w:szCs w:val="32"/>
        </w:rPr>
        <w:t>个国家临床重点专科，</w:t>
      </w:r>
      <w:r>
        <w:rPr>
          <w:rFonts w:ascii="仿宋_GB2312" w:hAnsi="宋体" w:eastAsia="仿宋_GB2312" w:cs="仿宋_GB2312"/>
          <w:sz w:val="32"/>
          <w:szCs w:val="32"/>
        </w:rPr>
        <w:t>7</w:t>
      </w:r>
      <w:r>
        <w:rPr>
          <w:rFonts w:hint="eastAsia" w:ascii="仿宋_GB2312" w:hAnsi="宋体" w:eastAsia="仿宋_GB2312" w:cs="仿宋_GB2312"/>
          <w:sz w:val="32"/>
          <w:szCs w:val="32"/>
        </w:rPr>
        <w:t>个广东省临床重点专科，已连续</w:t>
      </w:r>
      <w:r>
        <w:rPr>
          <w:rFonts w:ascii="仿宋_GB2312" w:hAnsi="宋体" w:eastAsia="仿宋_GB2312" w:cs="仿宋_GB2312"/>
          <w:sz w:val="32"/>
          <w:szCs w:val="32"/>
        </w:rPr>
        <w:t>10</w:t>
      </w:r>
      <w:r>
        <w:rPr>
          <w:rFonts w:hint="eastAsia" w:ascii="仿宋_GB2312" w:hAnsi="宋体" w:eastAsia="仿宋_GB2312" w:cs="仿宋_GB2312"/>
          <w:sz w:val="32"/>
          <w:szCs w:val="32"/>
        </w:rPr>
        <w:t>年进入复旦最佳医院综合排名全国百强，小儿外科、小儿内科在复旦专科综合排行榜分别位列全国第</w:t>
      </w:r>
      <w:r>
        <w:rPr>
          <w:rFonts w:ascii="仿宋_GB2312" w:hAnsi="宋体" w:eastAsia="仿宋_GB2312" w:cs="仿宋_GB2312"/>
          <w:sz w:val="32"/>
          <w:szCs w:val="32"/>
        </w:rPr>
        <w:t>4</w:t>
      </w:r>
      <w:r>
        <w:rPr>
          <w:rFonts w:hint="eastAsia" w:ascii="仿宋_GB2312" w:hAnsi="宋体" w:eastAsia="仿宋_GB2312" w:cs="仿宋_GB2312"/>
          <w:sz w:val="32"/>
          <w:szCs w:val="32"/>
        </w:rPr>
        <w:t>名和第</w:t>
      </w:r>
      <w:r>
        <w:rPr>
          <w:rFonts w:ascii="仿宋_GB2312" w:hAnsi="宋体" w:eastAsia="仿宋_GB2312" w:cs="仿宋_GB2312"/>
          <w:sz w:val="32"/>
          <w:szCs w:val="32"/>
        </w:rPr>
        <w:t>6</w:t>
      </w:r>
      <w:r>
        <w:rPr>
          <w:rFonts w:hint="eastAsia" w:ascii="仿宋_GB2312" w:hAnsi="宋体" w:eastAsia="仿宋_GB2312" w:cs="仿宋_GB2312"/>
          <w:sz w:val="32"/>
          <w:szCs w:val="32"/>
        </w:rPr>
        <w:t>名，在复旦华南地区专科声誉榜分别位列第</w:t>
      </w:r>
      <w:r>
        <w:rPr>
          <w:rFonts w:ascii="仿宋_GB2312" w:hAnsi="宋体" w:eastAsia="仿宋_GB2312" w:cs="仿宋_GB2312"/>
          <w:sz w:val="32"/>
          <w:szCs w:val="32"/>
        </w:rPr>
        <w:t>1</w:t>
      </w:r>
      <w:r>
        <w:rPr>
          <w:rFonts w:hint="eastAsia" w:ascii="仿宋_GB2312" w:hAnsi="宋体" w:eastAsia="仿宋_GB2312" w:cs="仿宋_GB2312"/>
          <w:sz w:val="32"/>
          <w:szCs w:val="32"/>
        </w:rPr>
        <w:t>名。</w:t>
      </w:r>
    </w:p>
    <w:p>
      <w:pPr>
        <w:widowControl/>
        <w:spacing w:line="560" w:lineRule="exact"/>
        <w:ind w:firstLine="648"/>
        <w:jc w:val="left"/>
        <w:rPr>
          <w:rFonts w:ascii="仿宋_GB2312" w:hAnsi="宋体" w:eastAsia="仿宋_GB2312"/>
          <w:sz w:val="32"/>
          <w:szCs w:val="32"/>
        </w:rPr>
      </w:pPr>
      <w:r>
        <w:rPr>
          <w:rFonts w:hint="eastAsia" w:ascii="仿宋_GB2312" w:hAnsi="宋体" w:eastAsia="仿宋_GB2312" w:cs="仿宋_GB2312"/>
          <w:sz w:val="32"/>
          <w:szCs w:val="32"/>
        </w:rPr>
        <w:t>中心建立了广东省儿童早期发展应用工程技术研究中心以及广东省结构性出生缺陷疾病研究重点实验室，获批“广东省儿童健康临床医学研究中心”和“广东省院士专家工作站”；拥有国际标准的全自动百万级生物样本库，建立了全世界规模最大的妇幼队列研究平台；设立了博士后科研工作站，建立了</w:t>
      </w:r>
      <w:r>
        <w:rPr>
          <w:rFonts w:ascii="仿宋_GB2312" w:hAnsi="宋体" w:eastAsia="仿宋_GB2312" w:cs="仿宋_GB2312"/>
          <w:sz w:val="32"/>
          <w:szCs w:val="32"/>
        </w:rPr>
        <w:t>10</w:t>
      </w:r>
      <w:r>
        <w:rPr>
          <w:rFonts w:hint="eastAsia" w:ascii="仿宋_GB2312" w:hAnsi="宋体" w:eastAsia="仿宋_GB2312" w:cs="仿宋_GB2312"/>
          <w:sz w:val="32"/>
          <w:szCs w:val="32"/>
        </w:rPr>
        <w:t>多个独立实验室，从全球引进</w:t>
      </w:r>
      <w:r>
        <w:rPr>
          <w:rFonts w:ascii="仿宋_GB2312" w:hAnsi="宋体" w:eastAsia="仿宋_GB2312" w:cs="仿宋_GB2312"/>
          <w:sz w:val="32"/>
          <w:szCs w:val="32"/>
        </w:rPr>
        <w:t>10</w:t>
      </w:r>
      <w:r>
        <w:rPr>
          <w:rFonts w:hint="eastAsia" w:ascii="仿宋_GB2312" w:hAnsi="宋体" w:eastAsia="仿宋_GB2312" w:cs="仿宋_GB2312"/>
          <w:sz w:val="32"/>
          <w:szCs w:val="32"/>
        </w:rPr>
        <w:t>余名</w:t>
      </w:r>
      <w:r>
        <w:rPr>
          <w:rFonts w:ascii="仿宋_GB2312" w:hAnsi="宋体" w:eastAsia="仿宋_GB2312" w:cs="仿宋_GB2312"/>
          <w:sz w:val="32"/>
          <w:szCs w:val="32"/>
        </w:rPr>
        <w:t>PI</w:t>
      </w:r>
      <w:r>
        <w:rPr>
          <w:rFonts w:hint="eastAsia" w:ascii="仿宋_GB2312" w:hAnsi="宋体" w:eastAsia="仿宋_GB2312" w:cs="仿宋_GB2312"/>
          <w:sz w:val="32"/>
          <w:szCs w:val="32"/>
        </w:rPr>
        <w:t>，在站博士后</w:t>
      </w:r>
      <w:r>
        <w:rPr>
          <w:rFonts w:ascii="仿宋_GB2312" w:hAnsi="宋体" w:eastAsia="仿宋_GB2312" w:cs="仿宋_GB2312"/>
          <w:sz w:val="32"/>
          <w:szCs w:val="32"/>
        </w:rPr>
        <w:t>70</w:t>
      </w:r>
      <w:r>
        <w:rPr>
          <w:rFonts w:hint="eastAsia" w:ascii="仿宋_GB2312" w:hAnsi="宋体" w:eastAsia="仿宋_GB2312" w:cs="仿宋_GB2312"/>
          <w:sz w:val="32"/>
          <w:szCs w:val="32"/>
        </w:rPr>
        <w:t>余名；</w:t>
      </w:r>
      <w:r>
        <w:rPr>
          <w:rFonts w:ascii="仿宋_GB2312" w:hAnsi="宋体" w:eastAsia="仿宋_GB2312" w:cs="仿宋_GB2312"/>
          <w:sz w:val="32"/>
          <w:szCs w:val="32"/>
        </w:rPr>
        <w:t>2021</w:t>
      </w:r>
      <w:r>
        <w:rPr>
          <w:rFonts w:hint="eastAsia" w:ascii="仿宋_GB2312" w:hAnsi="宋体" w:eastAsia="仿宋_GB2312" w:cs="仿宋_GB2312"/>
          <w:sz w:val="32"/>
          <w:szCs w:val="32"/>
        </w:rPr>
        <w:t>年获得国家自然基金项目</w:t>
      </w:r>
      <w:r>
        <w:rPr>
          <w:rFonts w:ascii="仿宋_GB2312" w:hAnsi="宋体" w:eastAsia="仿宋_GB2312" w:cs="仿宋_GB2312"/>
          <w:sz w:val="32"/>
          <w:szCs w:val="32"/>
        </w:rPr>
        <w:t>34</w:t>
      </w:r>
      <w:r>
        <w:rPr>
          <w:rFonts w:hint="eastAsia" w:ascii="仿宋_GB2312" w:hAnsi="宋体" w:eastAsia="仿宋_GB2312" w:cs="仿宋_GB2312"/>
          <w:sz w:val="32"/>
          <w:szCs w:val="32"/>
        </w:rPr>
        <w:t>项，其中杰出青年项目</w:t>
      </w:r>
      <w:r>
        <w:rPr>
          <w:rFonts w:ascii="仿宋_GB2312" w:hAnsi="宋体" w:eastAsia="仿宋_GB2312" w:cs="仿宋_GB2312"/>
          <w:sz w:val="32"/>
          <w:szCs w:val="32"/>
        </w:rPr>
        <w:t>1</w:t>
      </w:r>
      <w:r>
        <w:rPr>
          <w:rFonts w:hint="eastAsia" w:ascii="仿宋_GB2312" w:hAnsi="宋体" w:eastAsia="仿宋_GB2312" w:cs="仿宋_GB2312"/>
          <w:sz w:val="32"/>
          <w:szCs w:val="32"/>
        </w:rPr>
        <w:t>项。</w:t>
      </w:r>
    </w:p>
    <w:p>
      <w:pPr>
        <w:widowControl/>
        <w:spacing w:line="560" w:lineRule="exact"/>
        <w:ind w:firstLine="648"/>
        <w:jc w:val="left"/>
        <w:rPr>
          <w:rFonts w:ascii="仿宋_GB2312" w:hAnsi="宋体" w:eastAsia="仿宋_GB2312"/>
          <w:sz w:val="32"/>
          <w:szCs w:val="32"/>
        </w:rPr>
      </w:pPr>
      <w:r>
        <w:rPr>
          <w:rFonts w:hint="eastAsia" w:ascii="仿宋_GB2312" w:hAnsi="宋体" w:eastAsia="仿宋_GB2312" w:cs="仿宋_GB2312"/>
          <w:sz w:val="32"/>
          <w:szCs w:val="32"/>
        </w:rPr>
        <w:t>目前在广州市中心区域（越秀区、天河区、白云区）设有</w:t>
      </w:r>
      <w:r>
        <w:rPr>
          <w:rFonts w:ascii="仿宋_GB2312" w:hAnsi="宋体" w:eastAsia="仿宋_GB2312" w:cs="仿宋_GB2312"/>
          <w:sz w:val="32"/>
          <w:szCs w:val="32"/>
        </w:rPr>
        <w:t>4</w:t>
      </w:r>
      <w:r>
        <w:rPr>
          <w:rFonts w:hint="eastAsia" w:ascii="仿宋_GB2312" w:hAnsi="宋体" w:eastAsia="仿宋_GB2312" w:cs="仿宋_GB2312"/>
          <w:sz w:val="32"/>
          <w:szCs w:val="32"/>
        </w:rPr>
        <w:t>个院区，并正在广州增城区、南沙区筹建另外</w:t>
      </w:r>
      <w:r>
        <w:rPr>
          <w:rFonts w:ascii="仿宋_GB2312" w:hAnsi="宋体" w:eastAsia="仿宋_GB2312" w:cs="仿宋_GB2312"/>
          <w:sz w:val="32"/>
          <w:szCs w:val="32"/>
        </w:rPr>
        <w:t>2</w:t>
      </w:r>
      <w:r>
        <w:rPr>
          <w:rFonts w:hint="eastAsia" w:ascii="仿宋_GB2312" w:hAnsi="宋体" w:eastAsia="仿宋_GB2312" w:cs="仿宋_GB2312"/>
          <w:sz w:val="32"/>
          <w:szCs w:val="32"/>
        </w:rPr>
        <w:t>个院区</w:t>
      </w:r>
      <w:r>
        <w:rPr>
          <w:rFonts w:ascii="仿宋_GB2312" w:hAnsi="宋体" w:eastAsia="仿宋_GB2312" w:cs="仿宋_GB2312"/>
          <w:sz w:val="32"/>
          <w:szCs w:val="32"/>
        </w:rPr>
        <w:t>,</w:t>
      </w:r>
      <w:r>
        <w:rPr>
          <w:rFonts w:hint="eastAsia" w:ascii="仿宋_GB2312" w:hAnsi="宋体" w:eastAsia="仿宋_GB2312" w:cs="仿宋_GB2312"/>
          <w:sz w:val="32"/>
          <w:szCs w:val="32"/>
        </w:rPr>
        <w:t>预计</w:t>
      </w:r>
      <w:r>
        <w:rPr>
          <w:rFonts w:ascii="仿宋_GB2312" w:hAnsi="宋体" w:eastAsia="仿宋_GB2312" w:cs="仿宋_GB2312"/>
          <w:sz w:val="32"/>
          <w:szCs w:val="32"/>
        </w:rPr>
        <w:t>2022</w:t>
      </w:r>
      <w:r>
        <w:rPr>
          <w:rFonts w:hint="eastAsia" w:ascii="仿宋_GB2312" w:hAnsi="宋体" w:eastAsia="仿宋_GB2312" w:cs="仿宋_GB2312"/>
          <w:sz w:val="32"/>
          <w:szCs w:val="32"/>
        </w:rPr>
        <w:t>年形成“一体六院”的发展格局。其中，增城院区规划床位</w:t>
      </w:r>
      <w:r>
        <w:rPr>
          <w:rFonts w:ascii="仿宋_GB2312" w:hAnsi="宋体" w:eastAsia="仿宋_GB2312" w:cs="仿宋_GB2312"/>
          <w:sz w:val="32"/>
          <w:szCs w:val="32"/>
        </w:rPr>
        <w:t>1000</w:t>
      </w:r>
      <w:r>
        <w:rPr>
          <w:rFonts w:hint="eastAsia" w:ascii="仿宋_GB2312" w:hAnsi="宋体" w:eastAsia="仿宋_GB2312" w:cs="仿宋_GB2312"/>
          <w:sz w:val="32"/>
          <w:szCs w:val="32"/>
        </w:rPr>
        <w:t>张</w:t>
      </w:r>
      <w:r>
        <w:rPr>
          <w:rFonts w:ascii="仿宋_GB2312" w:hAnsi="宋体" w:eastAsia="仿宋_GB2312" w:cs="仿宋_GB2312"/>
          <w:sz w:val="32"/>
          <w:szCs w:val="32"/>
        </w:rPr>
        <w:t>,</w:t>
      </w:r>
      <w:r>
        <w:rPr>
          <w:rFonts w:hint="eastAsia" w:ascii="仿宋_GB2312" w:hAnsi="宋体" w:eastAsia="仿宋_GB2312" w:cs="仿宋_GB2312"/>
          <w:sz w:val="32"/>
          <w:szCs w:val="32"/>
        </w:rPr>
        <w:t>选址位于增城区荔城街五一村，预计</w:t>
      </w:r>
      <w:r>
        <w:rPr>
          <w:rFonts w:ascii="仿宋_GB2312" w:hAnsi="宋体" w:eastAsia="仿宋_GB2312" w:cs="仿宋_GB2312"/>
          <w:sz w:val="32"/>
          <w:szCs w:val="32"/>
        </w:rPr>
        <w:t>2022</w:t>
      </w:r>
      <w:r>
        <w:rPr>
          <w:rFonts w:hint="eastAsia" w:ascii="仿宋_GB2312" w:hAnsi="宋体" w:eastAsia="仿宋_GB2312" w:cs="仿宋_GB2312"/>
          <w:sz w:val="32"/>
          <w:szCs w:val="32"/>
        </w:rPr>
        <w:t>年开业，南沙院区规划床位</w:t>
      </w:r>
      <w:r>
        <w:rPr>
          <w:rFonts w:ascii="仿宋_GB2312" w:hAnsi="宋体" w:eastAsia="仿宋_GB2312" w:cs="仿宋_GB2312"/>
          <w:sz w:val="32"/>
          <w:szCs w:val="32"/>
        </w:rPr>
        <w:t>700</w:t>
      </w:r>
      <w:r>
        <w:rPr>
          <w:rFonts w:hint="eastAsia" w:ascii="仿宋_GB2312" w:hAnsi="宋体" w:eastAsia="仿宋_GB2312" w:cs="仿宋_GB2312"/>
          <w:sz w:val="32"/>
          <w:szCs w:val="32"/>
        </w:rPr>
        <w:t>张，选址位于南市区市南大道南侧。所有院区同质化管理，建成集合临床医疗、科研、教学，产出为一体的研究性医院，同时符合中国及国际标准，成为中国领先、国际先进的三级甲等妇女儿童专科医院。</w:t>
      </w:r>
    </w:p>
    <w:p>
      <w:pPr>
        <w:adjustRightInd w:val="0"/>
        <w:snapToGrid w:val="0"/>
        <w:spacing w:line="560" w:lineRule="exact"/>
        <w:ind w:firstLine="640" w:firstLineChars="200"/>
        <w:rPr>
          <w:rFonts w:ascii="黑体" w:hAnsi="宋体" w:eastAsia="黑体"/>
          <w:color w:val="000000"/>
          <w:kern w:val="0"/>
          <w:sz w:val="32"/>
          <w:szCs w:val="32"/>
        </w:rPr>
      </w:pPr>
      <w:r>
        <w:rPr>
          <w:rFonts w:hint="eastAsia" w:ascii="黑体" w:hAnsi="宋体" w:eastAsia="黑体" w:cs="黑体"/>
          <w:color w:val="000000"/>
          <w:kern w:val="0"/>
          <w:sz w:val="32"/>
          <w:szCs w:val="32"/>
        </w:rPr>
        <w:t>二、联系方式</w:t>
      </w:r>
    </w:p>
    <w:p>
      <w:pPr>
        <w:widowControl/>
        <w:spacing w:line="560" w:lineRule="exact"/>
        <w:ind w:firstLine="648"/>
        <w:jc w:val="left"/>
        <w:rPr>
          <w:rFonts w:ascii="仿宋_GB2312" w:hAnsi="宋体" w:eastAsia="仿宋_GB2312"/>
          <w:sz w:val="32"/>
          <w:szCs w:val="32"/>
        </w:rPr>
      </w:pPr>
      <w:r>
        <w:rPr>
          <w:rFonts w:hint="eastAsia" w:ascii="仿宋_GB2312" w:hAnsi="宋体" w:eastAsia="仿宋_GB2312" w:cs="仿宋_GB2312"/>
          <w:sz w:val="32"/>
          <w:szCs w:val="32"/>
        </w:rPr>
        <w:t>联系人：陈老师</w:t>
      </w:r>
    </w:p>
    <w:p>
      <w:pPr>
        <w:widowControl/>
        <w:spacing w:line="560" w:lineRule="exact"/>
        <w:ind w:firstLine="648"/>
        <w:jc w:val="left"/>
        <w:rPr>
          <w:rFonts w:ascii="仿宋_GB2312" w:hAnsi="宋体" w:eastAsia="仿宋_GB2312" w:cs="仿宋_GB2312"/>
          <w:sz w:val="32"/>
          <w:szCs w:val="32"/>
        </w:rPr>
      </w:pPr>
      <w:r>
        <w:rPr>
          <w:rFonts w:hint="eastAsia" w:ascii="仿宋_GB2312" w:hAnsi="宋体" w:eastAsia="仿宋_GB2312" w:cs="仿宋_GB2312"/>
          <w:sz w:val="32"/>
          <w:szCs w:val="32"/>
        </w:rPr>
        <w:t>联系电话：</w:t>
      </w:r>
      <w:r>
        <w:rPr>
          <w:rFonts w:ascii="仿宋_GB2312" w:hAnsi="宋体" w:eastAsia="仿宋_GB2312" w:cs="仿宋_GB2312"/>
          <w:sz w:val="32"/>
          <w:szCs w:val="32"/>
        </w:rPr>
        <w:t>020-38076501</w:t>
      </w:r>
    </w:p>
    <w:p>
      <w:pPr>
        <w:widowControl/>
        <w:spacing w:line="560" w:lineRule="exact"/>
        <w:ind w:firstLine="648"/>
        <w:jc w:val="left"/>
        <w:rPr>
          <w:rFonts w:ascii="仿宋_GB2312" w:hAnsi="宋体" w:eastAsia="仿宋_GB2312"/>
          <w:sz w:val="32"/>
          <w:szCs w:val="32"/>
        </w:rPr>
      </w:pPr>
      <w:r>
        <w:rPr>
          <w:rFonts w:hint="eastAsia" w:ascii="仿宋_GB2312" w:hAnsi="宋体" w:eastAsia="仿宋_GB2312" w:cs="仿宋_GB2312"/>
          <w:sz w:val="32"/>
          <w:szCs w:val="32"/>
        </w:rPr>
        <w:t>网址：</w:t>
      </w:r>
      <w:r>
        <w:fldChar w:fldCharType="begin"/>
      </w:r>
      <w:r>
        <w:instrText xml:space="preserve"> HYPERLINK "http://www.gzfezx.com/" </w:instrText>
      </w:r>
      <w:r>
        <w:fldChar w:fldCharType="separate"/>
      </w:r>
      <w:r>
        <w:rPr>
          <w:rStyle w:val="4"/>
          <w:rFonts w:ascii="仿宋_GB2312" w:hAnsi="宋体" w:eastAsia="仿宋_GB2312" w:cs="仿宋_GB2312"/>
          <w:sz w:val="32"/>
          <w:szCs w:val="32"/>
        </w:rPr>
        <w:t>http://www.gzfezx.com/</w:t>
      </w:r>
      <w:r>
        <w:rPr>
          <w:rStyle w:val="4"/>
          <w:rFonts w:ascii="仿宋_GB2312" w:hAnsi="宋体" w:eastAsia="仿宋_GB2312" w:cs="仿宋_GB2312"/>
          <w:sz w:val="32"/>
          <w:szCs w:val="32"/>
        </w:rPr>
        <w:fldChar w:fldCharType="end"/>
      </w:r>
    </w:p>
    <w:bookmarkEnd w:id="0"/>
    <w:bookmarkEnd w:id="1"/>
    <w:p/>
    <w:p/>
    <w:p/>
    <w:p/>
    <w:p/>
    <w:p/>
    <w:p/>
    <w:p>
      <w:pPr>
        <w:spacing w:line="540" w:lineRule="exact"/>
        <w:rPr>
          <w:rFonts w:ascii="黑体" w:hAnsi="黑体" w:eastAsia="黑体" w:cs="Times New Roman"/>
          <w:kern w:val="36"/>
          <w:sz w:val="32"/>
          <w:szCs w:val="32"/>
        </w:rPr>
      </w:pPr>
      <w:r>
        <w:rPr>
          <w:rFonts w:hint="eastAsia" w:ascii="黑体" w:hAnsi="黑体" w:eastAsia="黑体" w:cs="黑体"/>
          <w:kern w:val="36"/>
          <w:sz w:val="32"/>
          <w:szCs w:val="32"/>
        </w:rPr>
        <w:t>附件</w:t>
      </w:r>
      <w:r>
        <w:rPr>
          <w:rFonts w:ascii="黑体" w:hAnsi="黑体" w:eastAsia="黑体" w:cs="黑体"/>
          <w:kern w:val="36"/>
          <w:sz w:val="32"/>
          <w:szCs w:val="32"/>
        </w:rPr>
        <w:t>1-3</w:t>
      </w:r>
    </w:p>
    <w:p>
      <w:pPr>
        <w:spacing w:line="540" w:lineRule="exact"/>
        <w:ind w:firstLine="880" w:firstLineChars="200"/>
        <w:jc w:val="center"/>
        <w:rPr>
          <w:rFonts w:ascii="方正小标宋简体" w:hAnsi="华文中宋" w:eastAsia="方正小标宋简体" w:cs="Times New Roman"/>
          <w:kern w:val="36"/>
          <w:sz w:val="44"/>
          <w:szCs w:val="44"/>
        </w:rPr>
      </w:pPr>
      <w:r>
        <w:rPr>
          <w:rFonts w:hint="eastAsia" w:ascii="方正小标宋简体" w:hAnsi="华文中宋" w:eastAsia="方正小标宋简体" w:cs="方正小标宋简体"/>
          <w:kern w:val="36"/>
          <w:sz w:val="44"/>
          <w:szCs w:val="44"/>
        </w:rPr>
        <w:t>广州市胸科医院</w:t>
      </w:r>
    </w:p>
    <w:p>
      <w:pPr>
        <w:spacing w:line="540" w:lineRule="exact"/>
        <w:ind w:firstLine="640" w:firstLineChars="200"/>
        <w:rPr>
          <w:rFonts w:ascii="黑体" w:hAnsi="黑体" w:eastAsia="黑体" w:cs="Times New Roman"/>
          <w:kern w:val="36"/>
          <w:sz w:val="32"/>
          <w:szCs w:val="32"/>
        </w:rPr>
      </w:pPr>
    </w:p>
    <w:p>
      <w:pPr>
        <w:spacing w:line="560" w:lineRule="exact"/>
        <w:ind w:firstLine="640" w:firstLineChars="200"/>
        <w:rPr>
          <w:rFonts w:ascii="黑体" w:hAnsi="黑体" w:eastAsia="黑体" w:cs="Times New Roman"/>
          <w:kern w:val="36"/>
          <w:sz w:val="32"/>
          <w:szCs w:val="32"/>
        </w:rPr>
      </w:pPr>
      <w:r>
        <w:rPr>
          <w:rFonts w:hint="eastAsia" w:ascii="黑体" w:hAnsi="黑体" w:eastAsia="黑体" w:cs="黑体"/>
          <w:kern w:val="36"/>
          <w:sz w:val="32"/>
          <w:szCs w:val="32"/>
        </w:rPr>
        <w:t>一、单位简介</w:t>
      </w:r>
    </w:p>
    <w:p>
      <w:pPr>
        <w:tabs>
          <w:tab w:val="left" w:pos="827"/>
        </w:tabs>
        <w:spacing w:line="560" w:lineRule="exact"/>
        <w:ind w:firstLine="64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广州市胸科医院（兼挂广州市结核病防治所的牌子）是广州市卫生健康委员会下属公益二类事业单位、公立三级医院，创建于</w:t>
      </w:r>
      <w:r>
        <w:rPr>
          <w:rFonts w:ascii="仿宋_GB2312" w:hAnsi="仿宋" w:eastAsia="仿宋_GB2312" w:cs="仿宋_GB2312"/>
          <w:kern w:val="0"/>
          <w:sz w:val="32"/>
          <w:szCs w:val="32"/>
        </w:rPr>
        <w:t>1953</w:t>
      </w:r>
      <w:r>
        <w:rPr>
          <w:rFonts w:hint="eastAsia" w:ascii="仿宋_GB2312" w:hAnsi="仿宋" w:eastAsia="仿宋_GB2312" w:cs="仿宋_GB2312"/>
          <w:kern w:val="0"/>
          <w:sz w:val="32"/>
          <w:szCs w:val="32"/>
        </w:rPr>
        <w:t>年，是一所既有胸肺疾病及结核病专科特色、又具有综合医院的医疗服务功能，集医、教、研功能为一体的现代化医院。</w:t>
      </w:r>
    </w:p>
    <w:p>
      <w:pPr>
        <w:spacing w:line="560" w:lineRule="exact"/>
        <w:ind w:firstLine="64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广州市胸科医院位于广州市越秀区横枝岗路</w:t>
      </w:r>
      <w:r>
        <w:rPr>
          <w:rFonts w:ascii="仿宋_GB2312" w:hAnsi="仿宋" w:eastAsia="仿宋_GB2312" w:cs="仿宋_GB2312"/>
          <w:kern w:val="0"/>
          <w:sz w:val="32"/>
          <w:szCs w:val="32"/>
        </w:rPr>
        <w:t>62</w:t>
      </w:r>
      <w:r>
        <w:rPr>
          <w:rFonts w:hint="eastAsia" w:ascii="仿宋_GB2312" w:hAnsi="仿宋" w:eastAsia="仿宋_GB2312" w:cs="仿宋_GB2312"/>
          <w:kern w:val="0"/>
          <w:sz w:val="32"/>
          <w:szCs w:val="32"/>
        </w:rPr>
        <w:t>号，坐落在美丽的白云山下、麓湖之滨，环境优美，是位于“广州花园”的医疗区域。目前医院正进行整体改造扩建，包括门诊楼、综合住院楼、医疗保障楼、肺科病房楼、医技楼等新建项目和部分改造项目，将于近期陆续建成投入使用，届时拟开放床位</w:t>
      </w:r>
      <w:r>
        <w:rPr>
          <w:rFonts w:ascii="仿宋_GB2312" w:hAnsi="仿宋" w:eastAsia="仿宋_GB2312" w:cs="仿宋_GB2312"/>
          <w:kern w:val="0"/>
          <w:sz w:val="32"/>
          <w:szCs w:val="32"/>
        </w:rPr>
        <w:t>1000</w:t>
      </w:r>
      <w:r>
        <w:rPr>
          <w:rFonts w:hint="eastAsia" w:ascii="仿宋_GB2312" w:hAnsi="仿宋" w:eastAsia="仿宋_GB2312" w:cs="仿宋_GB2312"/>
          <w:kern w:val="0"/>
          <w:sz w:val="32"/>
          <w:szCs w:val="32"/>
        </w:rPr>
        <w:t>张。</w:t>
      </w:r>
    </w:p>
    <w:p>
      <w:pPr>
        <w:widowControl/>
        <w:spacing w:line="56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医院技术力量雄厚，服务体系完善，医术精湛，设备先进，是广州地区胸肺专科疾病的预防、治疗、监测、培训和科研中心，是呼吸疾病国家重点实验室</w:t>
      </w:r>
      <w:r>
        <w:rPr>
          <w:rFonts w:ascii="仿宋_GB2312" w:hAnsi="仿宋" w:eastAsia="仿宋_GB2312" w:cs="仿宋_GB2312"/>
          <w:kern w:val="0"/>
          <w:sz w:val="32"/>
          <w:szCs w:val="32"/>
        </w:rPr>
        <w:t>PI</w:t>
      </w:r>
      <w:r>
        <w:rPr>
          <w:rFonts w:hint="eastAsia" w:ascii="仿宋_GB2312" w:hAnsi="仿宋" w:eastAsia="仿宋_GB2312" w:cs="仿宋_GB2312"/>
          <w:kern w:val="0"/>
          <w:sz w:val="32"/>
          <w:szCs w:val="32"/>
        </w:rPr>
        <w:t>单位，是中山大学、南方医科大学等多所高等医学院校的教学基地，设有肺部疾病研究所。医院兼挂“广州市结核病防治所”牌子，承担广州市结核病控制工作的组织实施，指导市内各区（县市）结防机构的业务、质控、督导、培训工作，在全省乃至全国都具有较高声誉。医院结核病科在复旦版2021年度专科声誉排行榜上蝉联全国五强！</w:t>
      </w:r>
    </w:p>
    <w:p>
      <w:pPr>
        <w:spacing w:line="560" w:lineRule="exact"/>
        <w:ind w:firstLine="64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医院学科齐全，设有结核病科及各亚专科、重症医学科、呼吸内科、肿瘤科、胸外科、骨科、儿科、妇科、中医科、心血管科、神经内科、消化内科、综合内科等科室。结核病学是广州市医学重点学科。拥有</w:t>
      </w:r>
      <w:r>
        <w:rPr>
          <w:rFonts w:ascii="仿宋_GB2312" w:hAnsi="仿宋" w:eastAsia="仿宋_GB2312" w:cs="仿宋_GB2312"/>
          <w:kern w:val="0"/>
          <w:sz w:val="32"/>
          <w:szCs w:val="32"/>
        </w:rPr>
        <w:t>MRI</w:t>
      </w: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CT</w:t>
      </w:r>
      <w:r>
        <w:rPr>
          <w:rFonts w:hint="eastAsia" w:ascii="仿宋_GB2312" w:hAnsi="仿宋" w:eastAsia="仿宋_GB2312" w:cs="仿宋_GB2312"/>
          <w:kern w:val="0"/>
          <w:sz w:val="32"/>
          <w:szCs w:val="32"/>
        </w:rPr>
        <w:t>、胸腔镜、</w:t>
      </w:r>
      <w:r>
        <w:rPr>
          <w:rFonts w:hint="eastAsia" w:ascii="MS Mincho" w:hAnsi="MS Mincho" w:eastAsia="MS Mincho" w:cs="MS Mincho"/>
          <w:kern w:val="0"/>
          <w:sz w:val="32"/>
          <w:szCs w:val="32"/>
        </w:rPr>
        <w:t>​</w:t>
      </w:r>
      <w:r>
        <w:rPr>
          <w:rFonts w:hint="eastAsia" w:ascii="仿宋_GB2312" w:hAnsi="仿宋" w:eastAsia="仿宋_GB2312" w:cs="仿宋_GB2312"/>
          <w:kern w:val="0"/>
          <w:sz w:val="32"/>
          <w:szCs w:val="32"/>
        </w:rPr>
        <w:t>口腔全景</w:t>
      </w:r>
      <w:r>
        <w:rPr>
          <w:rFonts w:ascii="仿宋_GB2312" w:hAnsi="仿宋" w:eastAsia="仿宋_GB2312" w:cs="仿宋_GB2312"/>
          <w:kern w:val="0"/>
          <w:sz w:val="32"/>
          <w:szCs w:val="32"/>
        </w:rPr>
        <w:t>X</w:t>
      </w:r>
      <w:r>
        <w:rPr>
          <w:rFonts w:hint="eastAsia" w:ascii="仿宋_GB2312" w:hAnsi="仿宋" w:eastAsia="仿宋_GB2312" w:cs="仿宋_GB2312"/>
          <w:kern w:val="0"/>
          <w:sz w:val="32"/>
          <w:szCs w:val="32"/>
        </w:rPr>
        <w:t>线机、全自动免疫生化流水线等大批最先进、高配置的医疗设备。医院牵头组建了华南结核病专科联盟，是全国首批抗结核新药使用和保护拓展项目首批实施单位，</w:t>
      </w:r>
      <w:r>
        <w:rPr>
          <w:rFonts w:ascii="仿宋_GB2312" w:hAnsi="仿宋" w:eastAsia="仿宋_GB2312" w:cs="仿宋_GB2312"/>
          <w:kern w:val="0"/>
          <w:sz w:val="32"/>
          <w:szCs w:val="32"/>
        </w:rPr>
        <w:t xml:space="preserve"> </w:t>
      </w:r>
      <w:r>
        <w:rPr>
          <w:rFonts w:hint="eastAsia" w:ascii="仿宋_GB2312" w:hAnsi="仿宋" w:eastAsia="仿宋_GB2312" w:cs="仿宋_GB2312"/>
          <w:kern w:val="0"/>
          <w:sz w:val="32"/>
          <w:szCs w:val="32"/>
        </w:rPr>
        <w:t>“结核病临床诊疗和预防控制”入选广东省转化医学创新平台建设项目。</w:t>
      </w:r>
    </w:p>
    <w:p>
      <w:pPr>
        <w:spacing w:line="560" w:lineRule="exact"/>
        <w:ind w:firstLine="64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医院现有工作人员</w:t>
      </w:r>
      <w:r>
        <w:rPr>
          <w:rFonts w:ascii="仿宋_GB2312" w:hAnsi="仿宋" w:eastAsia="仿宋_GB2312" w:cs="仿宋_GB2312"/>
          <w:kern w:val="0"/>
          <w:sz w:val="32"/>
          <w:szCs w:val="32"/>
        </w:rPr>
        <w:t>1000</w:t>
      </w:r>
      <w:r>
        <w:rPr>
          <w:rFonts w:hint="eastAsia" w:ascii="仿宋_GB2312" w:hAnsi="仿宋" w:eastAsia="仿宋_GB2312" w:cs="仿宋_GB2312"/>
          <w:kern w:val="0"/>
          <w:sz w:val="32"/>
          <w:szCs w:val="32"/>
        </w:rPr>
        <w:t>多人，其中专业技术人员</w:t>
      </w:r>
      <w:r>
        <w:rPr>
          <w:rFonts w:ascii="仿宋_GB2312" w:hAnsi="仿宋" w:eastAsia="仿宋_GB2312" w:cs="仿宋_GB2312"/>
          <w:kern w:val="0"/>
          <w:sz w:val="32"/>
          <w:szCs w:val="32"/>
        </w:rPr>
        <w:t>860</w:t>
      </w:r>
      <w:r>
        <w:rPr>
          <w:rFonts w:hint="eastAsia" w:ascii="仿宋_GB2312" w:hAnsi="仿宋" w:eastAsia="仿宋_GB2312" w:cs="仿宋_GB2312"/>
          <w:kern w:val="0"/>
          <w:sz w:val="32"/>
          <w:szCs w:val="32"/>
        </w:rPr>
        <w:t>多人，高级技术职务及博士、硕士学位的专业人员</w:t>
      </w:r>
      <w:r>
        <w:rPr>
          <w:rFonts w:ascii="仿宋_GB2312" w:hAnsi="仿宋" w:eastAsia="仿宋_GB2312" w:cs="仿宋_GB2312"/>
          <w:kern w:val="0"/>
          <w:sz w:val="32"/>
          <w:szCs w:val="32"/>
        </w:rPr>
        <w:t>300</w:t>
      </w:r>
      <w:r>
        <w:rPr>
          <w:rFonts w:hint="eastAsia" w:ascii="仿宋_GB2312" w:hAnsi="仿宋" w:eastAsia="仿宋_GB2312" w:cs="仿宋_GB2312"/>
          <w:kern w:val="0"/>
          <w:sz w:val="32"/>
          <w:szCs w:val="32"/>
        </w:rPr>
        <w:t>余人。医院荣获广州市文明单位、广州市抗击新冠肺炎疫情先进集体和广州市先进基层党组织等集体荣誉。</w:t>
      </w:r>
    </w:p>
    <w:p>
      <w:pPr>
        <w:spacing w:line="560" w:lineRule="exact"/>
        <w:ind w:firstLine="640" w:firstLineChars="200"/>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医院始终坚持为人民健康服务的宗旨，实施“质量立院、科教兴院、人才强院”战略，践行“仁爱、诚信、奉献、创新”的医院精神，扎实推进高水平特色医院建设三年行动计划（2022-2024），抢抓机遇、深化改革，奋力把医院建设成为国际知名、国内一流的以结核专科为龙头、胸肺诊疗为特色的集医、教、研、防为一体的三级高水平研究型医院。</w:t>
      </w:r>
    </w:p>
    <w:p>
      <w:pPr>
        <w:spacing w:line="560" w:lineRule="exact"/>
        <w:ind w:firstLine="640" w:firstLineChars="200"/>
        <w:rPr>
          <w:rFonts w:hint="eastAsia" w:ascii="仿宋_GB2312" w:hAnsi="仿宋" w:eastAsia="仿宋_GB2312" w:cs="仿宋_GB2312"/>
          <w:kern w:val="0"/>
          <w:sz w:val="32"/>
          <w:szCs w:val="32"/>
        </w:rPr>
      </w:pPr>
    </w:p>
    <w:p>
      <w:pPr>
        <w:spacing w:line="560" w:lineRule="exact"/>
        <w:ind w:firstLine="640" w:firstLineChars="200"/>
        <w:rPr>
          <w:rFonts w:ascii="黑体" w:hAnsi="黑体" w:eastAsia="黑体" w:cs="Times New Roman"/>
          <w:kern w:val="36"/>
          <w:sz w:val="32"/>
          <w:szCs w:val="32"/>
        </w:rPr>
      </w:pPr>
      <w:r>
        <w:rPr>
          <w:rFonts w:hint="eastAsia" w:ascii="黑体" w:hAnsi="黑体" w:eastAsia="黑体" w:cs="黑体"/>
          <w:sz w:val="32"/>
          <w:szCs w:val="32"/>
        </w:rPr>
        <w:t>二、咨询及监督电话</w:t>
      </w:r>
    </w:p>
    <w:p>
      <w:pPr>
        <w:spacing w:line="560" w:lineRule="exact"/>
        <w:ind w:firstLine="640" w:firstLineChars="200"/>
        <w:rPr>
          <w:rFonts w:ascii="仿宋" w:hAnsi="仿宋" w:eastAsia="仿宋" w:cs="Times New Roman"/>
          <w:kern w:val="36"/>
          <w:sz w:val="32"/>
          <w:szCs w:val="32"/>
        </w:rPr>
      </w:pPr>
      <w:r>
        <w:rPr>
          <w:rFonts w:hint="eastAsia" w:ascii="仿宋" w:hAnsi="仿宋" w:eastAsia="仿宋" w:cs="仿宋"/>
          <w:kern w:val="36"/>
          <w:sz w:val="32"/>
          <w:szCs w:val="32"/>
        </w:rPr>
        <w:t>咨询电话：</w:t>
      </w:r>
      <w:r>
        <w:rPr>
          <w:rFonts w:ascii="仿宋" w:hAnsi="仿宋" w:eastAsia="仿宋" w:cs="仿宋"/>
          <w:kern w:val="36"/>
          <w:sz w:val="32"/>
          <w:szCs w:val="32"/>
        </w:rPr>
        <w:t>020-83586363</w:t>
      </w:r>
      <w:r>
        <w:rPr>
          <w:rFonts w:hint="eastAsia" w:ascii="仿宋" w:hAnsi="仿宋" w:eastAsia="仿宋" w:cs="仿宋"/>
          <w:kern w:val="36"/>
          <w:sz w:val="32"/>
          <w:szCs w:val="32"/>
        </w:rPr>
        <w:t>肖老师，监督电话：</w:t>
      </w:r>
      <w:r>
        <w:rPr>
          <w:rFonts w:ascii="仿宋" w:hAnsi="仿宋" w:eastAsia="仿宋" w:cs="仿宋"/>
          <w:kern w:val="36"/>
          <w:sz w:val="32"/>
          <w:szCs w:val="32"/>
        </w:rPr>
        <w:t>020-83493359</w:t>
      </w:r>
      <w:r>
        <w:rPr>
          <w:rFonts w:hint="eastAsia" w:ascii="仿宋" w:hAnsi="仿宋" w:eastAsia="仿宋" w:cs="仿宋"/>
          <w:kern w:val="36"/>
          <w:sz w:val="32"/>
          <w:szCs w:val="32"/>
        </w:rPr>
        <w:t>。</w:t>
      </w:r>
    </w:p>
    <w:p>
      <w:pPr>
        <w:spacing w:line="560" w:lineRule="exact"/>
        <w:ind w:firstLine="640" w:firstLineChars="200"/>
        <w:rPr>
          <w:rFonts w:ascii="仿宋" w:hAnsi="仿宋" w:eastAsia="仿宋" w:cs="仿宋"/>
          <w:kern w:val="36"/>
          <w:sz w:val="32"/>
          <w:szCs w:val="32"/>
        </w:rPr>
      </w:pPr>
      <w:r>
        <w:rPr>
          <w:rFonts w:hint="eastAsia" w:ascii="仿宋" w:hAnsi="仿宋" w:eastAsia="仿宋" w:cs="仿宋"/>
          <w:kern w:val="36"/>
          <w:sz w:val="32"/>
          <w:szCs w:val="32"/>
        </w:rPr>
        <w:t>医院官网：</w:t>
      </w:r>
      <w:r>
        <w:rPr>
          <w:rFonts w:ascii="仿宋" w:hAnsi="仿宋" w:eastAsia="仿宋" w:cs="仿宋"/>
          <w:kern w:val="36"/>
          <w:sz w:val="32"/>
          <w:szCs w:val="32"/>
        </w:rPr>
        <w:t>https://www.xkyy.com.cn/</w:t>
      </w:r>
    </w:p>
    <w:p/>
    <w:p/>
    <w:p/>
    <w:p>
      <w:pPr>
        <w:adjustRightInd w:val="0"/>
        <w:snapToGrid w:val="0"/>
        <w:spacing w:line="560" w:lineRule="exact"/>
        <w:rPr>
          <w:rFonts w:ascii="黑体" w:hAnsi="黑体" w:eastAsia="黑体"/>
          <w:color w:val="000000"/>
          <w:kern w:val="0"/>
          <w:sz w:val="32"/>
          <w:szCs w:val="32"/>
        </w:rPr>
      </w:pP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1-4</w:t>
      </w:r>
    </w:p>
    <w:p>
      <w:pPr>
        <w:adjustRightInd w:val="0"/>
        <w:snapToGrid w:val="0"/>
        <w:spacing w:line="560" w:lineRule="exact"/>
        <w:jc w:val="center"/>
        <w:rPr>
          <w:rFonts w:ascii="宋体"/>
          <w:b/>
          <w:bCs/>
          <w:color w:val="000000"/>
          <w:kern w:val="0"/>
          <w:sz w:val="44"/>
          <w:szCs w:val="44"/>
        </w:rPr>
      </w:pPr>
      <w:r>
        <w:rPr>
          <w:rFonts w:hint="eastAsia" w:ascii="宋体" w:hAnsi="宋体" w:cs="宋体"/>
          <w:b/>
          <w:bCs/>
          <w:color w:val="000000"/>
          <w:kern w:val="0"/>
          <w:sz w:val="44"/>
          <w:szCs w:val="44"/>
        </w:rPr>
        <w:t>广州市第十二人民医院简介及联系方式</w:t>
      </w:r>
    </w:p>
    <w:p>
      <w:pPr>
        <w:adjustRightInd w:val="0"/>
        <w:snapToGrid w:val="0"/>
        <w:spacing w:line="560" w:lineRule="exact"/>
        <w:ind w:firstLine="640" w:firstLineChars="200"/>
        <w:rPr>
          <w:rFonts w:ascii="黑体" w:hAnsi="宋体" w:eastAsia="黑体"/>
          <w:color w:val="000000"/>
          <w:kern w:val="0"/>
          <w:sz w:val="32"/>
          <w:szCs w:val="32"/>
        </w:rPr>
      </w:pPr>
    </w:p>
    <w:p>
      <w:pPr>
        <w:adjustRightInd w:val="0"/>
        <w:snapToGrid w:val="0"/>
        <w:spacing w:line="560" w:lineRule="exact"/>
        <w:ind w:firstLine="640" w:firstLineChars="200"/>
        <w:rPr>
          <w:rFonts w:ascii="黑体" w:hAnsi="宋体" w:eastAsia="黑体"/>
          <w:color w:val="000000"/>
          <w:kern w:val="0"/>
          <w:sz w:val="32"/>
          <w:szCs w:val="32"/>
        </w:rPr>
      </w:pPr>
      <w:r>
        <w:rPr>
          <w:rFonts w:hint="eastAsia" w:ascii="黑体" w:hAnsi="宋体" w:eastAsia="黑体" w:cs="黑体"/>
          <w:color w:val="000000"/>
          <w:kern w:val="0"/>
          <w:sz w:val="32"/>
          <w:szCs w:val="32"/>
        </w:rPr>
        <w:t>一、单位简介</w:t>
      </w:r>
    </w:p>
    <w:p>
      <w:pPr>
        <w:adjustRightInd w:val="0"/>
        <w:snapToGrid w:val="0"/>
        <w:spacing w:line="560" w:lineRule="exact"/>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广州市第十二人民医院是广州市卫生健康委员会直属的集临床医疗、教学、科研、预防、保健、康复、职业病防治、化学中毒救援、有毒有害物质监测检验和鉴定为一体的三级综合性医院。</w:t>
      </w:r>
    </w:p>
    <w:p>
      <w:pPr>
        <w:adjustRightInd w:val="0"/>
        <w:snapToGrid w:val="0"/>
        <w:spacing w:line="560" w:lineRule="exact"/>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医院创建于1970年,同时挂有广州市职业病防治院、广州市耳鼻咽喉头颈外科医院、广州化学中毒救援中心、广州医科大学附属市十二人民医院等牌子，挂牌广州医科大学耳鼻咽喉头颈外科研究所、广州医科大学职业与环境卫生研究所。</w:t>
      </w:r>
    </w:p>
    <w:p>
      <w:pPr>
        <w:adjustRightInd w:val="0"/>
        <w:snapToGrid w:val="0"/>
        <w:spacing w:line="560" w:lineRule="exact"/>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医院地处广州市天河区的城市中心区域，医院的学科专业齐备，技术力量雄厚，服务体系完善，设备先进，承担广州市职业病防治工作的组织实施任务和广州市核辐射及化学中毒救援任务。</w:t>
      </w:r>
    </w:p>
    <w:p>
      <w:pPr>
        <w:adjustRightInd w:val="0"/>
        <w:snapToGrid w:val="0"/>
        <w:spacing w:line="560" w:lineRule="exact"/>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2020年9月广州市第十二人民医院易址新建项目正式动工，落户黄埔。项目总用地面积10.3万平方米，规划1600张病床，将建成广州东部具有区域竞争力的三级甲等综合医院以及广州市化学中毒、核辐射救援基地，承担广州东部综合医疗服务、广州市化学中毒和核辐射救治任务和广州市职业卫生防治任务。项目一期工程由门诊楼、医技楼、住院楼三座大楼为主体构成，预计于2023年投入使用。</w:t>
      </w:r>
    </w:p>
    <w:p>
      <w:pPr>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天河总院地处黄埔大道西、与广州新城市中轴线、中央商务区（CBD）珠江新城、天河城相毗邻。现有员工近千人，专业技术人员近900人，高级职称200多人，设有27个专业科室，5个辅助科室和5个职业卫生业务科室。其中职业病科是广州市重点临床专科，职业健康监护中心是广州市医学重点专科，拥有国家级职业卫生技术服务机构及职业环境与健康效应实验室等，是全国首家通过卫生部“职业卫生技术服务机构甲级资质认证”的市级医疗机构，是市民广泛认同的中毒救治中心，华南地区第一例水中分娩婴儿诞生地，最强科室耳鼻咽喉头颈外科是广州市编委唯一批准的耳鼻咽喉头颈外科专科医院。</w:t>
      </w:r>
    </w:p>
    <w:p>
      <w:pPr>
        <w:adjustRightInd w:val="0"/>
        <w:snapToGrid w:val="0"/>
        <w:spacing w:line="560" w:lineRule="exact"/>
        <w:ind w:firstLine="640" w:firstLineChars="200"/>
        <w:rPr>
          <w:rFonts w:ascii="黑体" w:hAnsi="宋体" w:eastAsia="黑体"/>
          <w:color w:val="000000"/>
          <w:kern w:val="0"/>
          <w:sz w:val="32"/>
          <w:szCs w:val="32"/>
        </w:rPr>
      </w:pPr>
      <w:r>
        <w:rPr>
          <w:rFonts w:hint="eastAsia" w:ascii="黑体" w:hAnsi="宋体" w:eastAsia="黑体" w:cs="黑体"/>
          <w:color w:val="000000"/>
          <w:kern w:val="0"/>
          <w:sz w:val="32"/>
          <w:szCs w:val="32"/>
        </w:rPr>
        <w:t>二、联系方式</w:t>
      </w:r>
    </w:p>
    <w:p>
      <w:pPr>
        <w:widowControl/>
        <w:ind w:firstLine="648"/>
        <w:jc w:val="left"/>
        <w:rPr>
          <w:rFonts w:ascii="仿宋_GB2312" w:hAnsi="宋体" w:eastAsia="仿宋_GB2312"/>
          <w:sz w:val="32"/>
          <w:szCs w:val="32"/>
        </w:rPr>
      </w:pPr>
      <w:r>
        <w:rPr>
          <w:rFonts w:hint="eastAsia" w:ascii="仿宋_GB2312" w:hAnsi="宋体" w:eastAsia="仿宋_GB2312" w:cs="仿宋_GB2312"/>
          <w:sz w:val="32"/>
          <w:szCs w:val="32"/>
        </w:rPr>
        <w:t>联系人：杨老师、洪老师</w:t>
      </w:r>
    </w:p>
    <w:p>
      <w:pPr>
        <w:widowControl/>
        <w:ind w:firstLine="648"/>
        <w:jc w:val="left"/>
        <w:rPr>
          <w:rFonts w:ascii="仿宋_GB2312" w:hAnsi="宋体" w:eastAsia="仿宋_GB2312" w:cs="仿宋_GB2312"/>
          <w:sz w:val="32"/>
          <w:szCs w:val="32"/>
        </w:rPr>
      </w:pPr>
      <w:r>
        <w:rPr>
          <w:rFonts w:hint="eastAsia" w:ascii="仿宋_GB2312" w:hAnsi="宋体" w:eastAsia="仿宋_GB2312" w:cs="仿宋_GB2312"/>
          <w:sz w:val="32"/>
          <w:szCs w:val="32"/>
        </w:rPr>
        <w:t>联系电话：</w:t>
      </w:r>
      <w:r>
        <w:rPr>
          <w:rFonts w:ascii="仿宋_GB2312" w:hAnsi="宋体" w:eastAsia="仿宋_GB2312" w:cs="仿宋_GB2312"/>
          <w:sz w:val="32"/>
          <w:szCs w:val="32"/>
        </w:rPr>
        <w:t>020-38981245</w:t>
      </w:r>
      <w:r>
        <w:rPr>
          <w:rFonts w:hint="eastAsia" w:ascii="仿宋_GB2312" w:hAnsi="宋体" w:eastAsia="仿宋_GB2312" w:cs="仿宋_GB2312"/>
          <w:sz w:val="32"/>
          <w:szCs w:val="32"/>
        </w:rPr>
        <w:t>，</w:t>
      </w:r>
      <w:r>
        <w:rPr>
          <w:rFonts w:ascii="仿宋_GB2312" w:hAnsi="宋体" w:eastAsia="仿宋_GB2312" w:cs="仿宋_GB2312"/>
          <w:sz w:val="32"/>
          <w:szCs w:val="32"/>
        </w:rPr>
        <w:t>020-38981235</w:t>
      </w:r>
    </w:p>
    <w:p>
      <w:pPr>
        <w:widowControl/>
        <w:ind w:firstLine="648"/>
        <w:jc w:val="left"/>
        <w:rPr>
          <w:rFonts w:ascii="仿宋_GB2312" w:hAnsi="宋体" w:eastAsia="仿宋_GB2312" w:cs="仿宋_GB2312"/>
          <w:sz w:val="32"/>
          <w:szCs w:val="32"/>
        </w:rPr>
      </w:pPr>
      <w:r>
        <w:rPr>
          <w:rFonts w:hint="eastAsia" w:ascii="仿宋_GB2312" w:hAnsi="宋体" w:eastAsia="仿宋_GB2312" w:cs="仿宋_GB2312"/>
          <w:sz w:val="32"/>
          <w:szCs w:val="32"/>
        </w:rPr>
        <w:t>网址：</w:t>
      </w:r>
      <w:r>
        <w:rPr>
          <w:rFonts w:ascii="仿宋_GB2312" w:hAnsi="宋体" w:eastAsia="仿宋_GB2312" w:cs="仿宋_GB2312"/>
          <w:sz w:val="32"/>
          <w:szCs w:val="32"/>
        </w:rPr>
        <w:t xml:space="preserve">http://www.gz12hospital.cn/ </w:t>
      </w:r>
    </w:p>
    <w:p/>
    <w:p/>
    <w:p/>
    <w:p/>
    <w:p/>
    <w:p/>
    <w:p/>
    <w:p/>
    <w:p/>
    <w:p/>
    <w:p/>
    <w:p/>
    <w:p/>
    <w:p>
      <w:pPr>
        <w:rPr>
          <w:rFonts w:hint="eastAsia" w:ascii="黑体" w:hAnsi="黑体" w:eastAsia="黑体"/>
          <w:bCs/>
          <w:sz w:val="32"/>
          <w:szCs w:val="32"/>
        </w:rPr>
      </w:pPr>
      <w:r>
        <w:rPr>
          <w:rFonts w:hint="eastAsia" w:ascii="黑体" w:hAnsi="黑体" w:eastAsia="黑体"/>
          <w:bCs/>
          <w:sz w:val="32"/>
          <w:szCs w:val="32"/>
        </w:rPr>
        <w:t>附件1-5</w:t>
      </w:r>
    </w:p>
    <w:p>
      <w:pPr>
        <w:jc w:val="center"/>
        <w:rPr>
          <w:rFonts w:hint="eastAsia"/>
          <w:b/>
          <w:bCs/>
          <w:sz w:val="44"/>
          <w:szCs w:val="44"/>
        </w:rPr>
      </w:pPr>
      <w:r>
        <w:rPr>
          <w:rFonts w:hint="eastAsia"/>
          <w:b/>
          <w:bCs/>
          <w:sz w:val="44"/>
          <w:szCs w:val="44"/>
        </w:rPr>
        <w:t>广州市番禺区招聘单位简介</w:t>
      </w:r>
    </w:p>
    <w:tbl>
      <w:tblPr>
        <w:tblStyle w:val="2"/>
        <w:tblW w:w="14552" w:type="dxa"/>
        <w:tblInd w:w="-91" w:type="dxa"/>
        <w:tblLayout w:type="fixed"/>
        <w:tblCellMar>
          <w:top w:w="0" w:type="dxa"/>
          <w:left w:w="0" w:type="dxa"/>
          <w:bottom w:w="0" w:type="dxa"/>
          <w:right w:w="0" w:type="dxa"/>
        </w:tblCellMar>
      </w:tblPr>
      <w:tblGrid>
        <w:gridCol w:w="614"/>
        <w:gridCol w:w="1993"/>
        <w:gridCol w:w="9622"/>
        <w:gridCol w:w="2323"/>
      </w:tblGrid>
      <w:tr>
        <w:tblPrEx>
          <w:tblCellMar>
            <w:top w:w="0" w:type="dxa"/>
            <w:left w:w="0" w:type="dxa"/>
            <w:bottom w:w="0" w:type="dxa"/>
            <w:right w:w="0" w:type="dxa"/>
          </w:tblCellMar>
        </w:tblPrEx>
        <w:trPr>
          <w:cantSplit/>
          <w:trHeight w:val="547" w:hRule="atLeast"/>
          <w:tblHeader/>
        </w:trPr>
        <w:tc>
          <w:tcPr>
            <w:tcW w:w="614"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序号</w:t>
            </w:r>
          </w:p>
        </w:tc>
        <w:tc>
          <w:tcPr>
            <w:tcW w:w="199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单位</w:t>
            </w:r>
            <w:r>
              <w:rPr>
                <w:rFonts w:hint="eastAsia" w:ascii="宋体" w:hAnsi="宋体" w:cs="宋体"/>
                <w:b/>
                <w:bCs/>
                <w:color w:val="000000"/>
                <w:kern w:val="0"/>
                <w:sz w:val="24"/>
                <w:lang w:bidi="ar"/>
              </w:rPr>
              <w:br w:type="textWrapping"/>
            </w:r>
            <w:r>
              <w:rPr>
                <w:rFonts w:hint="eastAsia" w:ascii="宋体" w:hAnsi="宋体" w:cs="宋体"/>
                <w:b/>
                <w:bCs/>
                <w:color w:val="000000"/>
                <w:kern w:val="0"/>
                <w:sz w:val="24"/>
                <w:lang w:bidi="ar"/>
              </w:rPr>
              <w:t>名称</w:t>
            </w:r>
          </w:p>
        </w:tc>
        <w:tc>
          <w:tcPr>
            <w:tcW w:w="962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单位简介</w:t>
            </w:r>
          </w:p>
        </w:tc>
        <w:tc>
          <w:tcPr>
            <w:tcW w:w="2323"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咨询电话</w:t>
            </w:r>
          </w:p>
        </w:tc>
      </w:tr>
      <w:tr>
        <w:tblPrEx>
          <w:tblCellMar>
            <w:top w:w="0" w:type="dxa"/>
            <w:left w:w="0" w:type="dxa"/>
            <w:bottom w:w="0" w:type="dxa"/>
            <w:right w:w="0" w:type="dxa"/>
          </w:tblCellMar>
        </w:tblPrEx>
        <w:trPr>
          <w:trHeight w:val="8601" w:hRule="atLeast"/>
        </w:trPr>
        <w:tc>
          <w:tcPr>
            <w:tcW w:w="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cs="宋体"/>
                <w:color w:val="000000"/>
                <w:sz w:val="28"/>
                <w:szCs w:val="28"/>
              </w:rPr>
            </w:pPr>
            <w:r>
              <w:rPr>
                <w:rFonts w:hint="eastAsia" w:ascii="宋体" w:hAnsi="宋体" w:cs="宋体"/>
                <w:color w:val="000000"/>
                <w:sz w:val="28"/>
                <w:szCs w:val="28"/>
              </w:rPr>
              <w:t>广州市番禺区中心医院</w:t>
            </w:r>
          </w:p>
        </w:tc>
        <w:tc>
          <w:tcPr>
            <w:tcW w:w="962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番禺区中心医院是番禺区历史上最大的公建卫生项目，占地14.7万平方米，总建筑面积23.5万平方米。医院始建于1929年，前身为市桥方便医院，目前已发展成为一所集医疗、教学、科研、预防、康复、急救、健教于一体的现代化大型综合区属公立医院，2011年通过“三级甲等医院”评审。2013年番禺区中心医院洛浦分院投入运营。2018年正式与番禺区第七人民医院组建番禺中心医院医疗集团。202</w:t>
            </w:r>
            <w:r>
              <w:rPr>
                <w:rFonts w:ascii="仿宋_GB2312" w:hAnsi="仿宋_GB2312" w:eastAsia="仿宋_GB2312" w:cs="仿宋_GB2312"/>
                <w:sz w:val="32"/>
                <w:szCs w:val="40"/>
              </w:rPr>
              <w:t>2</w:t>
            </w:r>
            <w:r>
              <w:rPr>
                <w:rFonts w:hint="eastAsia" w:ascii="仿宋_GB2312" w:hAnsi="仿宋_GB2312" w:eastAsia="仿宋_GB2312" w:cs="仿宋_GB2312"/>
                <w:sz w:val="32"/>
                <w:szCs w:val="40"/>
              </w:rPr>
              <w:t>年，总诊疗量175.95万人次，出院量6.48万人次。目前，医院实际开放床位1463张，在职员工2</w:t>
            </w:r>
            <w:r>
              <w:rPr>
                <w:rFonts w:ascii="仿宋_GB2312" w:hAnsi="仿宋_GB2312" w:eastAsia="仿宋_GB2312" w:cs="仿宋_GB2312"/>
                <w:sz w:val="32"/>
                <w:szCs w:val="40"/>
              </w:rPr>
              <w:t>7</w:t>
            </w:r>
            <w:r>
              <w:rPr>
                <w:rFonts w:hint="eastAsia" w:ascii="仿宋_GB2312" w:hAnsi="仿宋_GB2312" w:eastAsia="仿宋_GB2312" w:cs="仿宋_GB2312"/>
                <w:sz w:val="32"/>
                <w:szCs w:val="40"/>
              </w:rPr>
              <w:t>00余人。</w:t>
            </w:r>
          </w:p>
          <w:p>
            <w:pPr>
              <w:spacing w:line="56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医院学科设置齐全，其中康复医学科、肿瘤科为省级重点专科；医学影像科为市级重点学科；脑卒中中心、呼吸与危重症学科为区临床重点专科；心血管内科、康复医学科、儿科、肿瘤科、妇科、重症医学科为区级重点专科；心血管内科、康复医学科为番禺区高水平临床重点专科建设项目；还有普外科、创伤骨科、微创介入科、呼吸内科、脑卒中中心等5个专科进入区后备重点专科序列。医院是番禺区心血管疾病研究所、康复研究所、肿瘤研究所、医学影像研究所、老年医学研究所和感染医学研究所的挂靠单位。与此，医院承担着临床教学任务，是多家高等院校的教学医院及研究生培养基地；是博士后科研工作分站设站单位和广东省博士工作站设站单位；与华南师范大学共建基础与转化联合实验室，并进一步于2019年成立了医院的中心实验室，支持人才培养、临床和基础研究；与广东工业大学共建联合培养研究生基地。近五年获得各级各类科研项目约265项，可支配科研经费1500余万元，其中获国家自然科学基金课题4项，还是国家药物临床试验机构（11个专业通过资格认定）；拥有通过ISO15189国际标准化实验室认可的医学检验实验室。</w:t>
            </w:r>
          </w:p>
          <w:p>
            <w:pPr>
              <w:spacing w:line="56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经过几代人的努力，尤其是近年来通过引进和培养了一批具有专业特色和学术地位的学科带头人，通过推进主诊医师负责制、专科医联体建设、整合医学、若干疾病中心建设等，关注并改善病种关键疗效指标，持续推进转型发展，形成了一批优势学科，如消化中心、脑科中心、肿瘤中心；设立急危重症救治中心；是广州医科大学附属第一医院国家呼吸医学中心首批协同医院；拥有国家级胸痛中心、番禺区首家国家高级卒中中心、中国房颤中心、中国心衰中心、国家标准化代谢性疾病管理中心（MMC）、国家消化道早癌防治中心联盟成员单位、健康管理学科建设与科技创新中心、急性上消化道出血救治快速通道救治基地、区域医学影像诊断中心、远程心电诊断中心、中国创伤救治联盟“创伤救治中心建设单位”等。</w:t>
            </w:r>
          </w:p>
          <w:p>
            <w:pPr>
              <w:spacing w:line="56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医院拥有PET-CT、直线加速器、科学研究型CT、大孔径MRI等大批先进的医疗仪器设备6亿余元，设备精良、流程科学，为临床诊断、治疗、急危重症的监护和抢救工作提供了可靠的保证。通过打造“1+X区域医疗云”实现区域信息互联互通，轨道小车物流系统实现物流闭环管理，建设智慧药房大大提升群众就医体验，开展互联网医院，建设上线丰富的诊疗、诊间和结算线上服务。</w:t>
            </w:r>
          </w:p>
          <w:p>
            <w:pPr>
              <w:spacing w:line="56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历年来，医院多次获得国家级、省级等奖励，是广东省卫生系统创先争优活动先进集体、广州市先进集体、广州市优质护理服务示范医院；荣获“广州市抗击新冠肺炎疫情先进集体”“广州市先进基层党组织”“广东省公立医院党建‘四有’工程示范点”。在艾力彼中国医院竞争力排行榜系列榜单中，2017-2020年连续四年进入省会市属/计划单列市医院100强，跻身“智慧医院HIC 500强”，同时连续两年荣登粤港澳大湾区最佳医院80强榜单。医院连续4年获得国家三级公立医院绩效考核A等级，2021年全国三级综合医院（西医类）排名第222位（广州市区属医院中唯一A等级综合医院）；2021年，在广东省DRG能力指数排名中位列第33名，在广州市三级综合医院中DRG能力指数排名第12位。</w:t>
            </w:r>
          </w:p>
          <w:p>
            <w:pPr>
              <w:spacing w:line="56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建院90年以来，医院秉承“为生命保驾，为健康护航”的使命，将始终坚持“公益性”的办院宗旨，打造群众信任的核心品牌，逐步实现人民群众得到实惠、医务人员受鼓舞、医院可持续发展的“1+X”医疗集团发展之路。</w:t>
            </w:r>
          </w:p>
          <w:p>
            <w:pPr>
              <w:spacing w:line="360" w:lineRule="exact"/>
              <w:ind w:firstLine="640" w:firstLineChars="200"/>
              <w:rPr>
                <w:rFonts w:hint="eastAsia" w:ascii="宋体" w:hAnsi="宋体" w:cs="宋体"/>
                <w:sz w:val="32"/>
                <w:szCs w:val="40"/>
              </w:rPr>
            </w:pPr>
          </w:p>
        </w:tc>
        <w:tc>
          <w:tcPr>
            <w:tcW w:w="232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020-34858282</w:t>
            </w:r>
          </w:p>
        </w:tc>
      </w:tr>
      <w:tr>
        <w:tblPrEx>
          <w:tblCellMar>
            <w:top w:w="0" w:type="dxa"/>
            <w:left w:w="0" w:type="dxa"/>
            <w:bottom w:w="0" w:type="dxa"/>
            <w:right w:w="0" w:type="dxa"/>
          </w:tblCellMar>
        </w:tblPrEx>
        <w:trPr>
          <w:trHeight w:val="5965" w:hRule="atLeast"/>
        </w:trPr>
        <w:tc>
          <w:tcPr>
            <w:tcW w:w="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60" w:lineRule="exact"/>
              <w:jc w:val="left"/>
              <w:textAlignment w:val="center"/>
              <w:rPr>
                <w:rFonts w:hint="eastAsia" w:ascii="宋体" w:hAnsi="宋体" w:cs="宋体"/>
                <w:spacing w:val="30"/>
                <w:sz w:val="28"/>
                <w:szCs w:val="28"/>
                <w:shd w:val="clear" w:color="auto" w:fill="FFFFFF"/>
                <w:lang w:bidi="ar"/>
              </w:rPr>
            </w:pPr>
            <w:r>
              <w:rPr>
                <w:rFonts w:hint="eastAsia" w:ascii="宋体" w:hAnsi="宋体" w:cs="宋体"/>
                <w:color w:val="000000"/>
                <w:sz w:val="28"/>
                <w:szCs w:val="28"/>
              </w:rPr>
              <w:t>广州市番禺区市桥医院</w:t>
            </w:r>
          </w:p>
        </w:tc>
        <w:tc>
          <w:tcPr>
            <w:tcW w:w="962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560" w:firstLineChars="200"/>
              <w:jc w:val="left"/>
              <w:textAlignment w:val="center"/>
              <w:rPr>
                <w:rFonts w:hint="eastAsia" w:ascii="宋体" w:hAnsi="宋体" w:cs="宋体"/>
                <w:color w:val="000000"/>
                <w:sz w:val="28"/>
                <w:szCs w:val="28"/>
              </w:rPr>
            </w:pPr>
            <w:r>
              <w:rPr>
                <w:rFonts w:hint="eastAsia" w:ascii="宋体" w:hAnsi="宋体" w:cs="宋体"/>
                <w:color w:val="000000"/>
                <w:sz w:val="28"/>
                <w:szCs w:val="28"/>
              </w:rPr>
              <w:t>广州市番禺区市桥医院是广州市番禺区属公立二级甲等综合医院，为广州医科大学附属第一医院紧密型医联体，广医一院派出专家团队到市桥医院驻点，并担任学科带头人，以优势学科资源和诊疗技术团队帮助市桥医院进一步提升医院管理水平及医疗服务能力。服务市桥街西北面和沙头街、东环街约35平方公里，服务人口约42万。</w:t>
            </w:r>
          </w:p>
          <w:p>
            <w:pPr>
              <w:widowControl/>
              <w:ind w:firstLine="560" w:firstLineChars="200"/>
              <w:jc w:val="left"/>
              <w:textAlignment w:val="center"/>
              <w:rPr>
                <w:rFonts w:hint="eastAsia" w:ascii="宋体" w:hAnsi="宋体" w:cs="宋体"/>
                <w:color w:val="000000"/>
                <w:sz w:val="28"/>
                <w:szCs w:val="28"/>
              </w:rPr>
            </w:pPr>
            <w:r>
              <w:rPr>
                <w:rFonts w:hint="eastAsia" w:ascii="宋体" w:hAnsi="宋体" w:cs="宋体"/>
                <w:color w:val="000000"/>
                <w:sz w:val="28"/>
                <w:szCs w:val="28"/>
              </w:rPr>
              <w:t>医院现在职员工37</w:t>
            </w:r>
            <w:r>
              <w:rPr>
                <w:rFonts w:hint="eastAsia" w:ascii="宋体" w:hAnsi="宋体" w:cs="宋体"/>
                <w:color w:val="000000"/>
                <w:sz w:val="28"/>
                <w:szCs w:val="28"/>
                <w:lang w:val="en-US" w:eastAsia="zh-CN"/>
              </w:rPr>
              <w:t>7</w:t>
            </w:r>
            <w:r>
              <w:rPr>
                <w:rFonts w:hint="eastAsia" w:ascii="宋体" w:hAnsi="宋体" w:cs="宋体"/>
                <w:color w:val="000000"/>
                <w:sz w:val="28"/>
                <w:szCs w:val="28"/>
              </w:rPr>
              <w:t>人，其中高级职称</w:t>
            </w:r>
            <w:r>
              <w:rPr>
                <w:rFonts w:hint="eastAsia" w:ascii="宋体" w:hAnsi="宋体" w:cs="宋体"/>
                <w:color w:val="000000"/>
                <w:sz w:val="28"/>
                <w:szCs w:val="28"/>
                <w:lang w:val="en-US" w:eastAsia="zh-CN"/>
              </w:rPr>
              <w:t>47</w:t>
            </w:r>
            <w:r>
              <w:rPr>
                <w:rFonts w:hint="eastAsia" w:ascii="宋体" w:hAnsi="宋体" w:cs="宋体"/>
                <w:color w:val="000000"/>
                <w:sz w:val="28"/>
                <w:szCs w:val="28"/>
              </w:rPr>
              <w:t>人、中级职称</w:t>
            </w:r>
            <w:r>
              <w:rPr>
                <w:rFonts w:hint="eastAsia" w:ascii="宋体" w:hAnsi="宋体" w:cs="宋体"/>
                <w:color w:val="000000"/>
                <w:sz w:val="28"/>
                <w:szCs w:val="28"/>
                <w:lang w:val="en-US" w:eastAsia="zh-CN"/>
              </w:rPr>
              <w:t>82</w:t>
            </w:r>
            <w:r>
              <w:rPr>
                <w:rFonts w:hint="eastAsia" w:ascii="宋体" w:hAnsi="宋体" w:cs="宋体"/>
                <w:color w:val="000000"/>
                <w:sz w:val="28"/>
                <w:szCs w:val="28"/>
              </w:rPr>
              <w:t>人；占地面积4300平方米，建筑面积16573.2平方米；编制床位243张。医院科室设置有</w:t>
            </w:r>
            <w:r>
              <w:rPr>
                <w:rFonts w:hint="eastAsia" w:ascii="宋体" w:hAnsi="宋体" w:cs="宋体"/>
                <w:color w:val="000000"/>
                <w:sz w:val="28"/>
                <w:szCs w:val="28"/>
                <w:lang w:eastAsia="zh-CN"/>
              </w:rPr>
              <w:t>呼吸与危重症医学科、综合</w:t>
            </w:r>
            <w:r>
              <w:rPr>
                <w:rFonts w:hint="eastAsia" w:ascii="宋体" w:hAnsi="宋体" w:cs="宋体"/>
                <w:color w:val="000000"/>
                <w:sz w:val="28"/>
                <w:szCs w:val="28"/>
              </w:rPr>
              <w:t>内科、外科、妇科、产科、儿科、眼科、耳鼻咽喉科、口腔科、</w:t>
            </w:r>
            <w:r>
              <w:rPr>
                <w:rFonts w:hint="eastAsia" w:ascii="宋体" w:hAnsi="宋体" w:cs="宋体"/>
                <w:color w:val="000000"/>
                <w:sz w:val="28"/>
                <w:szCs w:val="28"/>
                <w:lang w:eastAsia="zh-CN"/>
              </w:rPr>
              <w:t>皮肤科、</w:t>
            </w:r>
            <w:r>
              <w:rPr>
                <w:rFonts w:hint="eastAsia" w:ascii="宋体" w:hAnsi="宋体" w:cs="宋体"/>
                <w:color w:val="000000"/>
                <w:sz w:val="28"/>
                <w:szCs w:val="28"/>
              </w:rPr>
              <w:t>传染科、急诊医学科、全科医学科、康宁科、麻醉</w:t>
            </w:r>
            <w:r>
              <w:rPr>
                <w:rFonts w:hint="eastAsia" w:ascii="宋体" w:hAnsi="宋体" w:cs="宋体"/>
                <w:color w:val="000000"/>
                <w:sz w:val="28"/>
                <w:szCs w:val="28"/>
                <w:lang w:eastAsia="zh-CN"/>
              </w:rPr>
              <w:t>手术</w:t>
            </w:r>
            <w:r>
              <w:rPr>
                <w:rFonts w:hint="eastAsia" w:ascii="宋体" w:hAnsi="宋体" w:cs="宋体"/>
                <w:color w:val="000000"/>
                <w:sz w:val="28"/>
                <w:szCs w:val="28"/>
              </w:rPr>
              <w:t>科、医学检验科、医学影像科、中医科、</w:t>
            </w:r>
            <w:r>
              <w:rPr>
                <w:rFonts w:hint="eastAsia" w:ascii="宋体" w:hAnsi="宋体" w:cs="宋体"/>
                <w:color w:val="000000"/>
                <w:sz w:val="28"/>
                <w:szCs w:val="28"/>
                <w:lang w:eastAsia="zh-CN"/>
              </w:rPr>
              <w:t>中医康复科、</w:t>
            </w:r>
            <w:r>
              <w:rPr>
                <w:rFonts w:hint="eastAsia" w:ascii="宋体" w:hAnsi="宋体" w:cs="宋体"/>
                <w:color w:val="000000"/>
                <w:sz w:val="28"/>
                <w:szCs w:val="28"/>
              </w:rPr>
              <w:t>中西医结合科等</w:t>
            </w:r>
            <w:r>
              <w:rPr>
                <w:rFonts w:hint="eastAsia" w:ascii="宋体" w:hAnsi="宋体" w:cs="宋体"/>
                <w:color w:val="000000"/>
                <w:sz w:val="28"/>
                <w:szCs w:val="28"/>
                <w:lang w:eastAsia="zh-CN"/>
              </w:rPr>
              <w:t>，其中呼吸内科、泌尿外科为番禺区特色专科</w:t>
            </w:r>
            <w:r>
              <w:rPr>
                <w:rFonts w:hint="eastAsia" w:ascii="宋体" w:hAnsi="宋体" w:cs="宋体"/>
                <w:color w:val="000000"/>
                <w:sz w:val="28"/>
                <w:szCs w:val="28"/>
              </w:rPr>
              <w:t>，配备美国通用16排螺旋CT、DR、进口X线数字摄像系统DR、富士能电子胃镜、肠镜、西门子四维、三围彩超、体外震波碎石仪、进口全自动生化分析仪等一批大型医疗设备。</w:t>
            </w:r>
          </w:p>
        </w:tc>
        <w:tc>
          <w:tcPr>
            <w:tcW w:w="232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020-84820176</w:t>
            </w:r>
          </w:p>
        </w:tc>
      </w:tr>
    </w:tbl>
    <w:p/>
    <w:sectPr>
      <w:pgSz w:w="16838" w:h="23811"/>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3ZWYyMTRlMDNlNzVkMWRmMTFhNjQyZDlhYTA5YzQifQ=="/>
  </w:docVars>
  <w:rsids>
    <w:rsidRoot w:val="00000000"/>
    <w:rsid w:val="017F5DEB"/>
    <w:rsid w:val="11074842"/>
    <w:rsid w:val="329A50BF"/>
    <w:rsid w:val="38D4477E"/>
    <w:rsid w:val="42750D5C"/>
    <w:rsid w:val="4D64659D"/>
    <w:rsid w:val="54FE1085"/>
    <w:rsid w:val="69D84793"/>
    <w:rsid w:val="6EB56801"/>
    <w:rsid w:val="77507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5229</Words>
  <Characters>5658</Characters>
  <Lines>0</Lines>
  <Paragraphs>0</Paragraphs>
  <TotalTime>5</TotalTime>
  <ScaleCrop>false</ScaleCrop>
  <LinksUpToDate>false</LinksUpToDate>
  <CharactersWithSpaces>5682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2023-04-26T09:46:00Z</dcterms:created>
  <dc:creator>kkk</dc:creator>
  <cp:lastModifiedBy>htyl</cp:lastModifiedBy>
  <dcterms:modified xsi:type="dcterms:W3CDTF">2023-04-27T06:38:52Z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97198BD5242842139220955A20CE2872_13</vt:lpwstr>
  </property>
</Properties>
</file>