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hint="default"/>
          <w:sz w:val="32"/>
          <w:szCs w:val="32"/>
          <w:lang w:val="en-US" w:eastAsia="zh-CN"/>
        </w:rPr>
      </w:pPr>
      <w:r>
        <w:rPr>
          <w:rFonts w:ascii="方正小标宋简体" w:cs="方正小标宋简体" w:eastAsia="方正小标宋简体" w:hAnsi="方正小标宋简体" w:hint="default"/>
          <w:i w:val="false"/>
          <w:iCs w:val="false"/>
          <w:color w:val="000000"/>
          <w:kern w:val="0"/>
          <w:sz w:val="32"/>
          <w:szCs w:val="32"/>
          <w:u w:val="none"/>
          <w:lang w:val="en-US" w:eastAsia="zh-CN"/>
        </w:rPr>
        <w:t>202</w:t>
      </w:r>
      <w:r>
        <w:rPr>
          <w:rFonts w:ascii="方正小标宋简体" w:cs="方正小标宋简体" w:eastAsia="方正小标宋简体" w:hAnsi="方正小标宋简体" w:hint="eastAsia"/>
          <w:i w:val="false"/>
          <w:iCs w:val="false"/>
          <w:color w:val="000000"/>
          <w:kern w:val="0"/>
          <w:sz w:val="32"/>
          <w:szCs w:val="32"/>
          <w:u w:val="none"/>
          <w:lang w:val="en-US" w:eastAsia="zh-CN"/>
        </w:rPr>
        <w:t>3</w:t>
      </w:r>
      <w:r>
        <w:rPr>
          <w:rFonts w:ascii="方正小标宋简体" w:cs="方正小标宋简体" w:eastAsia="方正小标宋简体" w:hAnsi="方正小标宋简体" w:hint="default"/>
          <w:i w:val="false"/>
          <w:iCs w:val="false"/>
          <w:color w:val="000000"/>
          <w:kern w:val="0"/>
          <w:sz w:val="32"/>
          <w:szCs w:val="32"/>
          <w:u w:val="none"/>
          <w:lang w:val="en-US" w:eastAsia="zh-CN"/>
        </w:rPr>
        <w:t>年金乡县事业单位公开招聘工作人员教育类（含备案制）网上报名初审情况公示（截至</w:t>
      </w:r>
      <w:r>
        <w:rPr>
          <w:rFonts w:ascii="方正小标宋简体" w:cs="方正小标宋简体" w:eastAsia="方正小标宋简体" w:hAnsi="方正小标宋简体" w:hint="eastAsia"/>
          <w:i w:val="false"/>
          <w:iCs w:val="false"/>
          <w:color w:val="000000"/>
          <w:kern w:val="0"/>
          <w:sz w:val="32"/>
          <w:szCs w:val="32"/>
          <w:u w:val="none"/>
          <w:lang w:val="en-US" w:eastAsia="zh-CN"/>
        </w:rPr>
        <w:t>4</w:t>
      </w:r>
      <w:r>
        <w:rPr>
          <w:rFonts w:ascii="方正小标宋简体" w:cs="方正小标宋简体" w:eastAsia="方正小标宋简体" w:hAnsi="方正小标宋简体" w:hint="default"/>
          <w:i w:val="false"/>
          <w:iCs w:val="false"/>
          <w:color w:val="000000"/>
          <w:kern w:val="0"/>
          <w:sz w:val="32"/>
          <w:szCs w:val="32"/>
          <w:u w:val="none"/>
          <w:lang w:val="en-US" w:eastAsia="zh-CN"/>
        </w:rPr>
        <w:t>月</w:t>
      </w:r>
      <w:r>
        <w:rPr>
          <w:rFonts w:ascii="方正小标宋简体" w:cs="方正小标宋简体" w:eastAsia="方正小标宋简体" w:hAnsi="方正小标宋简体" w:hint="eastAsia"/>
          <w:i w:val="false"/>
          <w:iCs w:val="false"/>
          <w:color w:val="000000"/>
          <w:kern w:val="0"/>
          <w:sz w:val="32"/>
          <w:szCs w:val="32"/>
          <w:u w:val="none"/>
          <w:lang w:val="en-US" w:eastAsia="zh-CN"/>
        </w:rPr>
        <w:t>26</w:t>
      </w:r>
      <w:r>
        <w:rPr>
          <w:rFonts w:ascii="方正小标宋简体" w:cs="方正小标宋简体" w:eastAsia="方正小标宋简体" w:hAnsi="方正小标宋简体" w:hint="default"/>
          <w:i w:val="false"/>
          <w:iCs w:val="false"/>
          <w:color w:val="000000"/>
          <w:kern w:val="0"/>
          <w:sz w:val="32"/>
          <w:szCs w:val="32"/>
          <w:u w:val="none"/>
          <w:lang w:val="en-US" w:eastAsia="zh-CN"/>
        </w:rPr>
        <w:t>日16</w:t>
      </w:r>
      <w:r>
        <w:rPr>
          <w:rFonts w:ascii="方正小标宋简体" w:cs="方正小标宋简体" w:eastAsia="方正小标宋简体" w:hAnsi="方正小标宋简体" w:hint="eastAsia"/>
          <w:i w:val="false"/>
          <w:iCs w:val="false"/>
          <w:color w:val="000000"/>
          <w:kern w:val="0"/>
          <w:sz w:val="32"/>
          <w:szCs w:val="32"/>
          <w:u w:val="none"/>
          <w:lang w:val="en-US" w:eastAsia="zh-CN"/>
        </w:rPr>
        <w:t>：</w:t>
      </w:r>
      <w:r>
        <w:rPr>
          <w:rFonts w:ascii="方正小标宋简体" w:cs="方正小标宋简体" w:eastAsia="方正小标宋简体" w:hAnsi="方正小标宋简体" w:hint="default"/>
          <w:i w:val="false"/>
          <w:iCs w:val="false"/>
          <w:color w:val="000000"/>
          <w:kern w:val="0"/>
          <w:sz w:val="32"/>
          <w:szCs w:val="32"/>
          <w:u w:val="none"/>
          <w:lang w:val="en-US" w:eastAsia="zh-CN"/>
        </w:rPr>
        <w:t>00）</w:t>
      </w:r>
    </w:p>
    <w:tbl>
      <w:tblPr>
        <w:tblStyle w:val="style105"/>
        <w:tblW w:w="8685" w:type="dxa"/>
        <w:tblInd w:w="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uto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1"/>
        <w:gridCol w:w="3090"/>
        <w:gridCol w:w="885"/>
        <w:gridCol w:w="1035"/>
        <w:gridCol w:w="894"/>
      </w:tblGrid>
      <w:tr>
        <w:trPr>
          <w:trHeight w:val="640" w:hRule="atLeast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报考单位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报考职位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招考人数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审核通过人数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交费人数</w:t>
            </w:r>
          </w:p>
        </w:tc>
      </w:tr>
      <w:tr>
        <w:tblPrEx/>
        <w:trPr>
          <w:trHeight w:val="270" w:hRule="atLeast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金乡县第一中学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01-高中日语教师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</w:tr>
      <w:tr>
        <w:tblPrEx/>
        <w:trPr>
          <w:trHeight w:val="270" w:hRule="atLeast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金乡县第一中学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02-高中体育教师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28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</w:tr>
      <w:tr>
        <w:tblPrEx/>
        <w:trPr>
          <w:trHeight w:val="270" w:hRule="atLeast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金乡县第一中学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03-高中政治教师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</w:tr>
      <w:tr>
        <w:tblPrEx/>
        <w:trPr>
          <w:trHeight w:val="270" w:hRule="atLeast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金乡县第二中学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04-高中语文教师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</w:tr>
      <w:tr>
        <w:tblPrEx/>
        <w:trPr>
          <w:trHeight w:val="270" w:hRule="atLeast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金乡县第二中学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05-高中数学教师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</w:tr>
      <w:tr>
        <w:tblPrEx/>
        <w:trPr>
          <w:trHeight w:val="270" w:hRule="atLeast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金乡县第二中学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06-高中物理教师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</w:tr>
      <w:tr>
        <w:tblPrEx/>
        <w:trPr>
          <w:trHeight w:val="270" w:hRule="atLeast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金乡县第二中学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07-高中化学教师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</w:tr>
      <w:tr>
        <w:tblPrEx/>
        <w:trPr>
          <w:trHeight w:val="270" w:hRule="atLeast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金乡县第二中学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08-高中美术教师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31</w:t>
            </w:r>
          </w:p>
        </w:tc>
      </w:tr>
      <w:tr>
        <w:tblPrEx/>
        <w:trPr>
          <w:trHeight w:val="270" w:hRule="atLeast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金乡县金乡街道办事处金一学校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09-县直初中语文教师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</w:tr>
      <w:tr>
        <w:tblPrEx/>
        <w:trPr>
          <w:trHeight w:val="270" w:hRule="atLeast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金乡县金乡街道办事处金一学校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10-县直初中历史教师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</w:tr>
      <w:tr>
        <w:tblPrEx/>
        <w:trPr>
          <w:trHeight w:val="270" w:hRule="atLeast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金乡县金乡街道办事处金一学校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11-县直初中音乐教师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28</w:t>
            </w:r>
          </w:p>
        </w:tc>
      </w:tr>
      <w:tr>
        <w:tblPrEx/>
        <w:trPr>
          <w:trHeight w:val="270" w:hRule="atLeast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金乡县金乡街道办事处金一学校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12-县直初中美术教师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</w:tr>
      <w:tr>
        <w:tblPrEx/>
        <w:trPr>
          <w:trHeight w:val="270" w:hRule="atLeast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金乡县滨河实验学校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13-县直初中地理教师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</w:tr>
      <w:tr>
        <w:tblPrEx/>
        <w:trPr>
          <w:trHeight w:val="270" w:hRule="atLeast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金乡县滨河实验学校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14-县直初中化学教师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39</w:t>
            </w:r>
          </w:p>
        </w:tc>
      </w:tr>
      <w:tr>
        <w:tblPrEx/>
        <w:trPr>
          <w:trHeight w:val="270" w:hRule="atLeast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金乡县滨河实验学校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15-县直初中生物教师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48</w:t>
            </w:r>
          </w:p>
        </w:tc>
      </w:tr>
      <w:tr>
        <w:tblPrEx/>
        <w:trPr>
          <w:trHeight w:val="270" w:hRule="atLeast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金乡县直初中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16-县直初中数学教师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73</w:t>
            </w:r>
          </w:p>
        </w:tc>
      </w:tr>
      <w:tr>
        <w:tblPrEx/>
        <w:trPr>
          <w:trHeight w:val="270" w:hRule="atLeast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金乡县直初中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17-县直初中英语教师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48</w:t>
            </w:r>
          </w:p>
        </w:tc>
      </w:tr>
      <w:tr>
        <w:tblPrEx/>
        <w:trPr>
          <w:trHeight w:val="270" w:hRule="atLeast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金乡县直初中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18-县直初中政治教师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</w:tr>
      <w:tr>
        <w:tblPrEx/>
        <w:trPr>
          <w:trHeight w:val="270" w:hRule="atLeast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金乡县直初中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19-县直初中物理教师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</w:tr>
      <w:tr>
        <w:tblPrEx/>
        <w:trPr>
          <w:trHeight w:val="270" w:hRule="atLeast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金乡县直初中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20-县直初中体育教师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48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34</w:t>
            </w:r>
          </w:p>
        </w:tc>
      </w:tr>
      <w:tr>
        <w:tblPrEx/>
        <w:trPr>
          <w:trHeight w:val="270" w:hRule="atLeast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金乡县春城小学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21-县直小学语文教师A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397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277</w:t>
            </w:r>
          </w:p>
        </w:tc>
      </w:tr>
      <w:tr>
        <w:tblPrEx/>
        <w:trPr>
          <w:trHeight w:val="270" w:hRule="atLeast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金乡县直小学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22-县直小学语文教师B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586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394</w:t>
            </w:r>
          </w:p>
        </w:tc>
      </w:tr>
      <w:tr>
        <w:tblPrEx/>
        <w:trPr>
          <w:trHeight w:val="270" w:hRule="atLeast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金乡县直小学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23-县直小学语文教师C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263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229</w:t>
            </w:r>
          </w:p>
        </w:tc>
      </w:tr>
      <w:tr>
        <w:tblPrEx/>
        <w:trPr>
          <w:trHeight w:val="270" w:hRule="atLeast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金乡县直小学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24-县直小学数学教师A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626</w:t>
            </w:r>
            <w:bookmarkStart w:id="0" w:name="_GoBack"/>
            <w:bookmarkEnd w:id="0"/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435</w:t>
            </w:r>
          </w:p>
        </w:tc>
      </w:tr>
      <w:tr>
        <w:tblPrEx/>
        <w:trPr>
          <w:trHeight w:val="270" w:hRule="atLeast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金乡县直小学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25-县直小学数学教师B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258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220</w:t>
            </w:r>
          </w:p>
        </w:tc>
      </w:tr>
      <w:tr>
        <w:tblPrEx/>
        <w:trPr>
          <w:trHeight w:val="270" w:hRule="atLeast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金乡县直小学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26-县直小学数学教师C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485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343</w:t>
            </w:r>
          </w:p>
        </w:tc>
      </w:tr>
      <w:tr>
        <w:tblPrEx/>
        <w:trPr>
          <w:trHeight w:val="270" w:hRule="atLeast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金乡县直小学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27-县直小学英语教师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108</w:t>
            </w:r>
          </w:p>
        </w:tc>
      </w:tr>
      <w:tr>
        <w:tblPrEx/>
        <w:trPr>
          <w:trHeight w:val="270" w:hRule="atLeast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金乡县直小学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28-县直小学音乐教师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54</w:t>
            </w:r>
          </w:p>
        </w:tc>
      </w:tr>
      <w:tr>
        <w:tblPrEx/>
        <w:trPr>
          <w:trHeight w:val="270" w:hRule="atLeast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金乡县直小学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29-县直小学美术教师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68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50</w:t>
            </w:r>
          </w:p>
        </w:tc>
      </w:tr>
      <w:tr>
        <w:tblPrEx/>
        <w:trPr>
          <w:trHeight w:val="270" w:hRule="atLeast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金乡县直小学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30-县直小学体育教师A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39</w:t>
            </w:r>
          </w:p>
        </w:tc>
      </w:tr>
      <w:tr>
        <w:tblPrEx/>
        <w:trPr>
          <w:trHeight w:val="270" w:hRule="atLeast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济宁教育学院附属小学（支教交流到金乡县万福学校）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31-县直小学体育教师B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</w:tr>
      <w:tr>
        <w:tblPrEx/>
        <w:trPr>
          <w:trHeight w:val="270" w:hRule="atLeast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金乡县东城小学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32-县直小学体育（篮球）教师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</w:tr>
      <w:tr>
        <w:tblPrEx/>
        <w:trPr>
          <w:trHeight w:val="270" w:hRule="atLeast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金乡县特殊教育学校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33-特殊教育学校教师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</w:tr>
      <w:tr>
        <w:tblPrEx/>
        <w:trPr>
          <w:trHeight w:val="270" w:hRule="atLeast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金乡县竞技体育运动学校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34-帆船帆板教练员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</w:tr>
      <w:tr>
        <w:tblPrEx/>
        <w:trPr>
          <w:trHeight w:val="270" w:hRule="atLeast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金乡县竞技体育运动学校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35-田径教练员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</w:tr>
      <w:tr>
        <w:tblPrEx/>
        <w:trPr>
          <w:trHeight w:val="270" w:hRule="atLeast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金乡县化雨中学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36-镇街初中语文教师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</w:tr>
      <w:tr>
        <w:tblPrEx/>
        <w:trPr>
          <w:trHeight w:val="270" w:hRule="atLeast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金乡县马集中学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37-镇街初中历史教师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</w:tr>
      <w:tr>
        <w:tblPrEx/>
        <w:trPr>
          <w:trHeight w:val="270" w:hRule="atLeast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金乡县霄云中学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38-镇街初中数学教师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</w:tr>
      <w:tr>
        <w:tblPrEx/>
        <w:trPr>
          <w:trHeight w:val="270" w:hRule="atLeast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金乡县镇街初中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39-镇街初中英语教师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</w:tr>
      <w:tr>
        <w:tblPrEx/>
        <w:trPr>
          <w:trHeight w:val="270" w:hRule="atLeast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金乡县鸡黍镇中心小学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40-镇街小学语文教师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145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107</w:t>
            </w:r>
          </w:p>
        </w:tc>
      </w:tr>
      <w:tr>
        <w:tblPrEx/>
        <w:trPr>
          <w:trHeight w:val="270" w:hRule="atLeast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金乡县镇街小学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41-镇街小学数学教师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175</w:t>
            </w:r>
          </w:p>
        </w:tc>
      </w:tr>
      <w:tr>
        <w:tblPrEx/>
        <w:trPr>
          <w:trHeight w:val="270" w:hRule="atLeast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金乡县职业中等专业学校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01-专业教师（数字媒体技术）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</w:tr>
      <w:tr>
        <w:tblPrEx/>
        <w:trPr>
          <w:trHeight w:val="270" w:hRule="atLeast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金乡县职业中等专业学校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02-专业教师（电子技术）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</w:tr>
      <w:tr>
        <w:tblPrEx/>
        <w:trPr>
          <w:trHeight w:val="270" w:hRule="atLeast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金乡县职业中等专业学校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03-专业教师（市场营销）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</w:tr>
      <w:tr>
        <w:tblPrEx/>
        <w:trPr>
          <w:trHeight w:val="270" w:hRule="atLeast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金乡县职业中等专业学校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04-专业教师（机电技术）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</w:tr>
      <w:tr>
        <w:tblPrEx/>
        <w:trPr>
          <w:trHeight w:val="270" w:hRule="atLeast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金乡县职业中等专业学校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05-专业教师（机械加工技术）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</w:tr>
      <w:tr>
        <w:tblPrEx/>
        <w:trPr>
          <w:trHeight w:val="270" w:hRule="atLeast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金乡县幼儿园合并岗位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06-幼儿园A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237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207</w:t>
            </w:r>
          </w:p>
        </w:tc>
      </w:tr>
      <w:tr>
        <w:tblPrEx/>
        <w:trPr>
          <w:trHeight w:val="270" w:hRule="atLeast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金乡县幼儿园合并岗位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07-幼儿园B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208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177</w:t>
            </w:r>
          </w:p>
        </w:tc>
      </w:tr>
      <w:tr>
        <w:tblPrEx/>
        <w:trPr>
          <w:trHeight w:val="270" w:hRule="atLeast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金乡县幼儿园合并岗位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08-幼儿园C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124</w:t>
            </w:r>
          </w:p>
        </w:tc>
      </w:tr>
      <w:tr>
        <w:tblPrEx/>
        <w:trPr>
          <w:trHeight w:val="270" w:hRule="atLeast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金乡县幼儿园合并岗位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09-幼儿园D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151</w:t>
            </w:r>
          </w:p>
        </w:tc>
      </w:tr>
      <w:tr>
        <w:tblPrEx/>
        <w:trPr>
          <w:trHeight w:val="270" w:hRule="atLeast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金乡县幼儿园合并岗位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10-幼儿园E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189</w:t>
            </w:r>
          </w:p>
        </w:tc>
      </w:tr>
    </w:tbl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小标宋简体"/>
    <w:panose1 w:val="020106010300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1109</Words>
  <Pages>2</Pages>
  <Characters>1338</Characters>
  <Application>WPS Office</Application>
  <DocSecurity>0</DocSecurity>
  <Paragraphs>314</Paragraphs>
  <ScaleCrop>false</ScaleCrop>
  <LinksUpToDate>false</LinksUpToDate>
  <CharactersWithSpaces>1338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2014-10-29T12:08:00Z</dcterms:created>
  <dc:creator>Administrator</dc:creator>
  <lastModifiedBy>TAS-AN00</lastModifiedBy>
  <dcterms:modified xsi:type="dcterms:W3CDTF">2023-04-26T10:31:40Z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f779d3b3ca164a71a2f9ebd636e2b138_23</vt:lpwstr>
  </property>
</Properties>
</file>