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</w:p>
    <w:p>
      <w:pPr>
        <w:spacing w:beforeLines="100" w:afterLines="100" w:line="56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阳泉市各级认定机构体检安排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一、高级中学和中等职业学校教师资格认定体检医院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阳泉市第一人民医院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阳煤集团总医院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（注：以上医院请申请人自选一所，体检前请仔细阅读体检须知。）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二、幼儿园、小学和初级中学教师资格认定体检医院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（一）阳泉市城区、矿区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阳泉市第一人民医院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阳煤集团总医院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（注：以上医院请申请人自选一所，体检前请仔细阅读体检须知。）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（二）阳泉市郊区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阳泉市第二人民医院（郊区人民医院）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（三）平定县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平定县人民医院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（四）盂县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盂县人民医院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三、体检须知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自费参加体检，收费标准请咨询各医院。申请人须参加全部体检项目，请根据体检医院要求及自身身体情况合理安排时间。申请人合理安排自己的体检时间，主动与体检医院联系预约，不要都集中到最后，避免因体检人员一次性集中过多等情况而影响体检。未参加体检或未参加全部体检项目，视同申请人自动放弃申请。体检时携带本人身份证和近期1寸免冠半身正面彩色白底照片1张（</w:t>
      </w:r>
      <w:r>
        <w:rPr>
          <w:rFonts w:hint="eastAsia" w:ascii="仿宋_GB2312" w:eastAsia="仿宋_GB2312"/>
          <w:bCs/>
          <w:sz w:val="32"/>
          <w:szCs w:val="32"/>
        </w:rPr>
        <w:t>与报名上传的照片同底</w:t>
      </w:r>
      <w:r>
        <w:rPr>
          <w:rFonts w:hint="eastAsia" w:ascii="仿宋_GB2312" w:eastAsia="仿宋_GB2312"/>
          <w:sz w:val="32"/>
          <w:szCs w:val="32"/>
        </w:rPr>
        <w:t>）。部分医院不提供体检表，请申请人自行下载双面打印体检表并贴好照片。申请人需在申请认定教师资格人员体检表中的“既往病史”一栏中如实填写,体检中如出现呼吸系统疑似症状者必须进一步做胸片项目检查。申请认定幼儿园教师资格人员，增加淋球菌、梅毒螺旋体、滴虫、外阴阴道假丝酵母菌（念球菌）（后两项指妇科）检查项目。女性未婚者请告知体检医院。体检当天需佩戴口罩。各医院体检安排如下：</w:t>
      </w:r>
    </w:p>
    <w:p>
      <w:pPr>
        <w:spacing w:line="560" w:lineRule="exact"/>
        <w:ind w:firstLine="800" w:firstLineChars="250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</w:rPr>
        <w:t>（一）阳泉市第一人民医院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640" w:leftChars="0" w:right="0" w:rightChars="0"/>
        <w:jc w:val="lef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1.体检时间：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640" w:leftChars="0" w:right="0" w:rightChars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585858"/>
          <w:spacing w:val="0"/>
          <w:kern w:val="0"/>
          <w:sz w:val="27"/>
          <w:szCs w:val="27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kern w:val="0"/>
          <w:sz w:val="27"/>
          <w:szCs w:val="27"/>
          <w:shd w:val="clear" w:color="auto" w:fill="FFFFFF"/>
          <w:lang w:val="en-US" w:eastAsia="zh-CN" w:bidi="ar"/>
        </w:rPr>
        <w:t>第一批：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585858"/>
          <w:spacing w:val="0"/>
          <w:kern w:val="0"/>
          <w:sz w:val="27"/>
          <w:szCs w:val="27"/>
          <w:shd w:val="clear" w:color="auto" w:fill="FFFFFF"/>
          <w:lang w:val="en-US" w:eastAsia="zh-CN" w:bidi="ar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kern w:val="0"/>
          <w:sz w:val="27"/>
          <w:szCs w:val="27"/>
          <w:shd w:val="clear" w:color="auto" w:fill="FFFFFF"/>
          <w:lang w:val="en-US" w:eastAsia="zh-CN" w:bidi="ar"/>
        </w:rPr>
        <w:t>3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585858"/>
          <w:spacing w:val="0"/>
          <w:kern w:val="0"/>
          <w:sz w:val="27"/>
          <w:szCs w:val="27"/>
          <w:shd w:val="clear" w:color="auto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kern w:val="0"/>
          <w:sz w:val="27"/>
          <w:szCs w:val="27"/>
          <w:shd w:val="clear" w:color="auto" w:fill="FFFFFF"/>
          <w:lang w:val="en-US" w:eastAsia="zh-CN" w:bidi="ar"/>
        </w:rPr>
        <w:t>4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585858"/>
          <w:spacing w:val="0"/>
          <w:kern w:val="0"/>
          <w:sz w:val="27"/>
          <w:szCs w:val="27"/>
          <w:shd w:val="clear" w:color="auto" w:fill="FFFFFF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kern w:val="0"/>
          <w:sz w:val="27"/>
          <w:szCs w:val="27"/>
          <w:shd w:val="clear" w:color="auto" w:fill="FFFFFF"/>
          <w:lang w:val="en-US" w:eastAsia="zh-CN" w:bidi="ar"/>
        </w:rPr>
        <w:t>17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585858"/>
          <w:spacing w:val="0"/>
          <w:kern w:val="0"/>
          <w:sz w:val="27"/>
          <w:szCs w:val="27"/>
          <w:shd w:val="clear" w:color="auto" w:fill="FFFFFF"/>
          <w:lang w:val="en-US" w:eastAsia="zh-CN" w:bidi="ar"/>
        </w:rPr>
        <w:t>日至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kern w:val="0"/>
          <w:sz w:val="27"/>
          <w:szCs w:val="27"/>
          <w:shd w:val="clear" w:color="auto" w:fill="FFFFFF"/>
          <w:lang w:val="en-US" w:eastAsia="zh-CN" w:bidi="ar"/>
        </w:rPr>
        <w:t>4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585858"/>
          <w:spacing w:val="0"/>
          <w:kern w:val="0"/>
          <w:sz w:val="27"/>
          <w:szCs w:val="27"/>
          <w:shd w:val="clear" w:color="auto" w:fill="FFFFFF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kern w:val="0"/>
          <w:sz w:val="27"/>
          <w:szCs w:val="27"/>
          <w:shd w:val="clear" w:color="auto" w:fill="FFFFFF"/>
          <w:lang w:val="en-US" w:eastAsia="zh-CN" w:bidi="ar"/>
        </w:rPr>
        <w:t>28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585858"/>
          <w:spacing w:val="0"/>
          <w:kern w:val="0"/>
          <w:sz w:val="27"/>
          <w:szCs w:val="27"/>
          <w:shd w:val="clear" w:color="auto" w:fill="FFFFFF"/>
          <w:lang w:val="en-US" w:eastAsia="zh-CN" w:bidi="ar"/>
        </w:rPr>
        <w:t>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kern w:val="0"/>
          <w:sz w:val="27"/>
          <w:szCs w:val="27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kern w:val="0"/>
          <w:sz w:val="27"/>
          <w:szCs w:val="27"/>
          <w:shd w:val="clear" w:color="auto" w:fill="FFFFFF"/>
          <w:lang w:val="en-US" w:eastAsia="zh-CN" w:bidi="ar"/>
        </w:rPr>
        <w:t>第二批：2023年6月12日至6月19日。</w:t>
      </w:r>
    </w:p>
    <w:p>
      <w:pPr>
        <w:spacing w:line="560" w:lineRule="exact"/>
        <w:ind w:firstLine="5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kern w:val="0"/>
          <w:sz w:val="27"/>
          <w:szCs w:val="27"/>
          <w:shd w:val="clear" w:color="auto" w:fill="FFFFFF"/>
          <w:lang w:val="en-US" w:eastAsia="zh-CN" w:bidi="ar"/>
        </w:rPr>
        <w:t>第三批：2023年9月18日至9月28日。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周一到周五上午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8:00—9:00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2.体检地点：阳泉市第一人民医院健康体检部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3.体检者本人需携带身份证，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自行下载打印体检表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u w:val="dotted"/>
          <w:lang w:eastAsia="zh-CN"/>
        </w:rPr>
        <w:t>正反面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贴好照片</w:t>
      </w:r>
      <w:r>
        <w:rPr>
          <w:rFonts w:hint="eastAsia" w:ascii="仿宋_GB2312" w:eastAsia="仿宋_GB2312"/>
          <w:sz w:val="32"/>
          <w:szCs w:val="32"/>
          <w:lang w:eastAsia="zh-CN"/>
        </w:rPr>
        <w:t>，缴费方式：微信扫码支付或门诊现金支付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4.体检前2-3日应注意饮食均衡，以清淡饮食为主；不吃高脂性及油炸性食物；禁食血制品及含铁量过大的食物（如猪血、海带、菠菜等）。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5.体检前一日请勿饮酒、喝浓茶和咖啡，不要吃对肝、肾功能有损害的药物（降压药、降糖药除外），晚餐后禁食，十二点以后禁饮水；避免过劳。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6.体检当日晨禁食、禁水。如患有糖尿病、冠心病、高血压等慢性疾病，请正常服药（少量水），并告知医生。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7.体检当日请穿宽松轻便服装，女士不要穿连裤袜、连衣裙；请勿佩戴金属饰物或携带贵重物品，以免影响检查或丢失。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8.做子宫（含附件）、膀胱、前列腺彩超检查者，尽可能不排晨尿，使膀胱充盈。</w:t>
      </w:r>
    </w:p>
    <w:p>
      <w:pPr>
        <w:spacing w:line="56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女性受检者妇科常规检查前应排空小便；月经期间请勿做妇科及尿液检查，待经期完毕后再补检；妇女做子宫颈涂片检查前一天勿行房事，勿阴道冲洗或使用塞剂；怀孕或可能已受孕者，事先告知医护人员，勿做X光检查。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</w:rPr>
        <w:t>（二）阳煤集团总医院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640" w:leftChars="0" w:right="0" w:rightChars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1.体检时间：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640" w:leftChars="0" w:right="0" w:rightChars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585858"/>
          <w:spacing w:val="0"/>
          <w:kern w:val="0"/>
          <w:sz w:val="27"/>
          <w:szCs w:val="27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kern w:val="0"/>
          <w:sz w:val="27"/>
          <w:szCs w:val="27"/>
          <w:shd w:val="clear" w:color="auto" w:fill="FFFFFF"/>
          <w:lang w:val="en-US" w:eastAsia="zh-CN" w:bidi="ar"/>
        </w:rPr>
        <w:t>第一批：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585858"/>
          <w:spacing w:val="0"/>
          <w:kern w:val="0"/>
          <w:sz w:val="27"/>
          <w:szCs w:val="27"/>
          <w:shd w:val="clear" w:color="auto" w:fill="FFFFFF"/>
          <w:lang w:val="en-US" w:eastAsia="zh-CN" w:bidi="ar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kern w:val="0"/>
          <w:sz w:val="27"/>
          <w:szCs w:val="27"/>
          <w:shd w:val="clear" w:color="auto" w:fill="FFFFFF"/>
          <w:lang w:val="en-US" w:eastAsia="zh-CN" w:bidi="ar"/>
        </w:rPr>
        <w:t>3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585858"/>
          <w:spacing w:val="0"/>
          <w:kern w:val="0"/>
          <w:sz w:val="27"/>
          <w:szCs w:val="27"/>
          <w:shd w:val="clear" w:color="auto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kern w:val="0"/>
          <w:sz w:val="27"/>
          <w:szCs w:val="27"/>
          <w:shd w:val="clear" w:color="auto" w:fill="FFFFFF"/>
          <w:lang w:val="en-US" w:eastAsia="zh-CN" w:bidi="ar"/>
        </w:rPr>
        <w:t>4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585858"/>
          <w:spacing w:val="0"/>
          <w:kern w:val="0"/>
          <w:sz w:val="27"/>
          <w:szCs w:val="27"/>
          <w:shd w:val="clear" w:color="auto" w:fill="FFFFFF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kern w:val="0"/>
          <w:sz w:val="27"/>
          <w:szCs w:val="27"/>
          <w:shd w:val="clear" w:color="auto" w:fill="FFFFFF"/>
          <w:lang w:val="en-US" w:eastAsia="zh-CN" w:bidi="ar"/>
        </w:rPr>
        <w:t>17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585858"/>
          <w:spacing w:val="0"/>
          <w:kern w:val="0"/>
          <w:sz w:val="27"/>
          <w:szCs w:val="27"/>
          <w:shd w:val="clear" w:color="auto" w:fill="FFFFFF"/>
          <w:lang w:val="en-US" w:eastAsia="zh-CN" w:bidi="ar"/>
        </w:rPr>
        <w:t>日至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kern w:val="0"/>
          <w:sz w:val="27"/>
          <w:szCs w:val="27"/>
          <w:shd w:val="clear" w:color="auto" w:fill="FFFFFF"/>
          <w:lang w:val="en-US" w:eastAsia="zh-CN" w:bidi="ar"/>
        </w:rPr>
        <w:t>4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585858"/>
          <w:spacing w:val="0"/>
          <w:kern w:val="0"/>
          <w:sz w:val="27"/>
          <w:szCs w:val="27"/>
          <w:shd w:val="clear" w:color="auto" w:fill="FFFFFF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kern w:val="0"/>
          <w:sz w:val="27"/>
          <w:szCs w:val="27"/>
          <w:shd w:val="clear" w:color="auto" w:fill="FFFFFF"/>
          <w:lang w:val="en-US" w:eastAsia="zh-CN" w:bidi="ar"/>
        </w:rPr>
        <w:t>28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585858"/>
          <w:spacing w:val="0"/>
          <w:kern w:val="0"/>
          <w:sz w:val="27"/>
          <w:szCs w:val="27"/>
          <w:shd w:val="clear" w:color="auto" w:fill="FFFFFF"/>
          <w:lang w:val="en-US" w:eastAsia="zh-CN" w:bidi="ar"/>
        </w:rPr>
        <w:t>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kern w:val="0"/>
          <w:sz w:val="27"/>
          <w:szCs w:val="27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kern w:val="0"/>
          <w:sz w:val="27"/>
          <w:szCs w:val="27"/>
          <w:shd w:val="clear" w:color="auto" w:fill="FFFFFF"/>
          <w:lang w:val="en-US" w:eastAsia="zh-CN" w:bidi="ar"/>
        </w:rPr>
        <w:t>第二批：2023年6月12日至6月19日。</w:t>
      </w:r>
    </w:p>
    <w:p>
      <w:pPr>
        <w:spacing w:line="560" w:lineRule="exact"/>
        <w:ind w:firstLine="5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kern w:val="0"/>
          <w:sz w:val="27"/>
          <w:szCs w:val="27"/>
          <w:shd w:val="clear" w:color="auto" w:fill="FFFFFF"/>
          <w:lang w:val="en-US" w:eastAsia="zh-CN" w:bidi="ar"/>
        </w:rPr>
        <w:t>第三批：2023年9月18日至9月28日。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，周一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周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上午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8:00—9: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2.体检地点：阳泉市矿区北大街218号阳煤集团总医院健康体检部。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咨询电话：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0353-7073209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3.体检实行预约制，请严格按照约定时间体检。体检预约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流程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关注微信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公众号“健康山西微服务”。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）进入公众号页面。点击底端左侧“挂号缴费”。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）点击页面上方“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”挂号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）选择“阳泉煤业集团总医院”。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）点“确定”。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）选择“体检门诊”。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）点击“上午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/下午号源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）选择当天日期，点击“预约”。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）选择就诊人（未绑定就诊人按照提示完成绑定）。</w:t>
      </w:r>
    </w:p>
    <w:p>
      <w:pPr>
        <w:spacing w:line="560" w:lineRule="exact"/>
        <w:ind w:left="1598" w:leftChars="304" w:hanging="960" w:hangingChars="300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）前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5条点击右侧“无”，人员身份选择第一条“复工复产”。</w:t>
      </w:r>
    </w:p>
    <w:p>
      <w:pPr>
        <w:spacing w:line="560" w:lineRule="exact"/>
        <w:ind w:left="1598" w:leftChars="304" w:hanging="960" w:hangingChars="300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（11）进入支付页面，输入密码确认支付。</w:t>
      </w:r>
    </w:p>
    <w:p>
      <w:pPr>
        <w:spacing w:line="560" w:lineRule="exact"/>
        <w:ind w:left="1598" w:leftChars="304" w:hanging="960" w:hangingChars="300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（12）挂号成功。</w:t>
      </w:r>
    </w:p>
    <w:p>
      <w:pPr>
        <w:spacing w:line="560" w:lineRule="exact"/>
        <w:ind w:left="1598" w:leftChars="304" w:hanging="960" w:hangingChars="300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（13）其他未尽事宜听从体检工作人员安排。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4.体检者本人需携带身份证</w:t>
      </w:r>
      <w:r>
        <w:rPr>
          <w:rFonts w:hint="eastAsia" w:ascii="仿宋_GB2312" w:eastAsia="仿宋_GB2312"/>
          <w:sz w:val="32"/>
          <w:szCs w:val="32"/>
          <w:lang w:eastAsia="zh-CN"/>
        </w:rPr>
        <w:t>以及</w:t>
      </w:r>
      <w:r>
        <w:rPr>
          <w:rFonts w:hint="eastAsia" w:ascii="仿宋_GB2312" w:eastAsia="仿宋_GB2312"/>
          <w:sz w:val="32"/>
          <w:szCs w:val="32"/>
        </w:rPr>
        <w:t>体检表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需提前</w:t>
      </w:r>
      <w:r>
        <w:rPr>
          <w:rFonts w:hint="eastAsia" w:ascii="仿宋_GB2312" w:eastAsia="仿宋_GB2312"/>
          <w:b/>
          <w:bCs/>
          <w:sz w:val="32"/>
          <w:szCs w:val="32"/>
        </w:rPr>
        <w:t>自行下载打印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b/>
          <w:bCs/>
          <w:sz w:val="32"/>
          <w:szCs w:val="32"/>
        </w:rPr>
        <w:t>贴好照片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5.受检人员在体检前一天应注意休息，避免剧烈运动。不宜食用油腻食物（火锅等），不饮酒，不吃对肝、肾功能有损害的药物。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6.女士体检当日勿穿连衣裙、连裤袜，应避开经期，以免影响体格检查，未婚者提前告知。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7.体检当天需空腹，做X线检查时去掉金属饰物（如项链等），孕期勿做X线检查。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8.体检结束将体检表交回前台并确认项目，避免漏项。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9.请全程佩戴口罩，保持间隔一米以上距离，避免交谈。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lNjY0OTEwMzBkY2NmNDI1M2E0MDYwYTk2ZTQ1MzAifQ=="/>
  </w:docVars>
  <w:rsids>
    <w:rsidRoot w:val="43F60AAC"/>
    <w:rsid w:val="08F1667E"/>
    <w:rsid w:val="0C974BFF"/>
    <w:rsid w:val="167D1103"/>
    <w:rsid w:val="17C527F3"/>
    <w:rsid w:val="26FA337A"/>
    <w:rsid w:val="2FB31552"/>
    <w:rsid w:val="3C131844"/>
    <w:rsid w:val="3F4D34B9"/>
    <w:rsid w:val="3FCF7390"/>
    <w:rsid w:val="43F60AAC"/>
    <w:rsid w:val="452A6030"/>
    <w:rsid w:val="5CAF113B"/>
    <w:rsid w:val="6D580BD1"/>
    <w:rsid w:val="6EAA34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3581</Words>
  <Characters>3763</Characters>
  <Lines>0</Lines>
  <Paragraphs>0</Paragraphs>
  <TotalTime>5</TotalTime>
  <ScaleCrop>false</ScaleCrop>
  <LinksUpToDate>false</LinksUpToDate>
  <CharactersWithSpaces>3765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2022-05-30T06:56:00Z</dcterms:created>
  <dc:creator>DELL</dc:creator>
  <cp:lastModifiedBy>Administrator</cp:lastModifiedBy>
  <dcterms:modified xsi:type="dcterms:W3CDTF">2023-04-14T02:38:41Z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C90590B6B3764D46A5E787A638587D1A</vt:lpwstr>
  </property>
</Properties>
</file>