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center"/>
        <w:textAlignment w:val="auto"/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初试人员须知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ascii="仿宋_GB2312" w:hAnsi="仿宋_GB2312" w:eastAsia="仿宋_GB2312" w:cs="仿宋_GB2312"/>
          <w:sz w:val="32"/>
          <w:szCs w:val="32"/>
        </w:rPr>
        <w:t>考生必须携带有效身份证（居民临时身份证或公安机关出具的带照片的考试专用身份证明）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和《2023年淄博市教育系统高层次紧缺人才招聘报名表》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二、初试人员要遵守纪律，按初试程序和要求参加初试，不得以任何理由违反规定，影响初试。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20" w:lineRule="exact"/>
        <w:ind w:firstLine="64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ascii="仿宋_GB2312" w:hAnsi="仿宋_GB2312" w:eastAsia="仿宋_GB2312" w:cs="仿宋_GB2312"/>
          <w:sz w:val="32"/>
          <w:szCs w:val="32"/>
        </w:rPr>
        <w:t>考点实行封闭管理，进入考点大门的人员不得外出，无关人员不得进入考点。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20" w:lineRule="exact"/>
        <w:ind w:firstLine="64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初试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人员按照规定的时间进入候考室抽签，按抽签顺序参加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初试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人员在候考过程中不得随意出入候考室，不得携带、使用各种通讯工具,一经发现取消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初试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资格。</w:t>
      </w:r>
      <w:r>
        <w:rPr>
          <w:rFonts w:ascii="仿宋_GB2312" w:hAnsi="仿宋_GB2312" w:eastAsia="仿宋_GB2312" w:cs="仿宋_GB2312"/>
          <w:sz w:val="32"/>
          <w:szCs w:val="32"/>
        </w:rPr>
        <w:t>考生在考点准备</w:t>
      </w:r>
      <w:r>
        <w:rPr>
          <w:rFonts w:hint="eastAsia" w:ascii="仿宋_GB2312" w:hAnsi="仿宋_GB2312" w:eastAsia="仿宋_GB2312" w:cs="仿宋_GB2312"/>
          <w:sz w:val="32"/>
          <w:szCs w:val="32"/>
        </w:rPr>
        <w:t>的草稿纸上打草稿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初</w:t>
      </w:r>
      <w:r>
        <w:rPr>
          <w:rFonts w:ascii="仿宋_GB2312" w:hAnsi="仿宋_GB2312" w:eastAsia="仿宋_GB2312" w:cs="仿宋_GB2312"/>
          <w:sz w:val="32"/>
          <w:szCs w:val="32"/>
        </w:rPr>
        <w:t>试结束后由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ascii="仿宋_GB2312" w:hAnsi="仿宋_GB2312" w:eastAsia="仿宋_GB2312" w:cs="仿宋_GB2312"/>
          <w:sz w:val="32"/>
          <w:szCs w:val="32"/>
        </w:rPr>
        <w:t>室工作人员收回。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五、初试人员进入面试室只准报本人面试室号和抽签顺序号，不得以任何方式向考官或工作人员透露本人的姓名、准考证号、工作单位等信息，违者初试成绩按零分处理。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六、初试设定最低合格分数线70分。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初试人员初试结束后，立即离场，由工作人员引领到休息室等候，待当场初试结束宣布成绩后，统一领取自己物品离开考点。休息期间不准随意离开休息室，更不得向未接触初试题的人员透露试题，否则取消初试成绩。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5YjcyYzRhODJmNTJkZTFkZmU2MjFmOGMzZWJlNGUifQ=="/>
  </w:docVars>
  <w:rsids>
    <w:rsidRoot w:val="00000000"/>
    <w:rsid w:val="48EA34DF"/>
    <w:rsid w:val="6526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448</Words>
  <Characters>452</Characters>
  <Lines>0</Lines>
  <Paragraphs>0</Paragraphs>
  <TotalTime>1</TotalTime>
  <ScaleCrop>false</ScaleCrop>
  <LinksUpToDate>false</LinksUpToDate>
  <CharactersWithSpaces>452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2023-04-22T08:44:00Z</dcterms:created>
  <dc:creator>lenovo</dc:creator>
  <cp:lastModifiedBy>文艺知青</cp:lastModifiedBy>
  <dcterms:modified xsi:type="dcterms:W3CDTF">2023-04-23T02:08:23Z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F4F7CC47D52B4540807BE02F42D6C0B6</vt:lpwstr>
  </property>
</Properties>
</file>