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9" w:rsidRDefault="00DB0A69" w:rsidP="00DB0A69">
      <w:pPr>
        <w:pStyle w:val="2"/>
        <w:spacing w:before="0" w:afterLines="50" w:after="156" w:line="500" w:lineRule="exact"/>
        <w:jc w:val="left"/>
        <w:rPr>
          <w:rFonts w:ascii="仿宋" w:eastAsia="仿宋" w:hAnsi="仿宋"/>
        </w:rPr>
      </w:pPr>
      <w:bookmarkStart w:id="0" w:name="_Toc79740873"/>
      <w:r>
        <w:rPr>
          <w:rFonts w:ascii="仿宋_GB2312" w:eastAsia="仿宋_GB2312" w:hAnsi="仿宋" w:hint="eastAsia"/>
          <w:b w:val="0"/>
          <w:bCs w:val="0"/>
        </w:rPr>
        <w:t>附件1：岗位详情</w:t>
      </w:r>
      <w:bookmarkStart w:id="1" w:name="_GoBack"/>
      <w:bookmarkEnd w:id="1"/>
    </w:p>
    <w:bookmarkEnd w:id="0"/>
    <w:p w:rsidR="00DB0A69" w:rsidRDefault="00DB0A69" w:rsidP="00DB0A69">
      <w:pPr>
        <w:spacing w:beforeLines="100" w:before="312" w:afterLines="50" w:after="156"/>
        <w:rPr>
          <w:rFonts w:ascii="仿宋" w:eastAsia="仿宋" w:hAnsi="仿宋"/>
          <w:b/>
          <w:sz w:val="24"/>
        </w:rPr>
      </w:pPr>
      <w:r>
        <w:rPr>
          <w:rFonts w:ascii="仿宋" w:eastAsia="仿宋" w:hAnsi="仿宋" w:hint="eastAsia"/>
          <w:b/>
          <w:sz w:val="24"/>
        </w:rPr>
        <w:t>一、基本信息</w:t>
      </w:r>
    </w:p>
    <w:tbl>
      <w:tblPr>
        <w:tblW w:w="851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522"/>
        <w:gridCol w:w="2692"/>
        <w:gridCol w:w="1559"/>
        <w:gridCol w:w="2745"/>
      </w:tblGrid>
      <w:tr w:rsidR="00DB0A69" w:rsidTr="00C4126A">
        <w:trPr>
          <w:trHeight w:val="530"/>
        </w:trPr>
        <w:tc>
          <w:tcPr>
            <w:tcW w:w="1522" w:type="dxa"/>
            <w:noWrap/>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岗位名称</w:t>
            </w:r>
          </w:p>
        </w:tc>
        <w:tc>
          <w:tcPr>
            <w:tcW w:w="2692" w:type="dxa"/>
            <w:vAlign w:val="center"/>
          </w:tcPr>
          <w:p w:rsidR="00DB0A69" w:rsidRDefault="00DB0A69" w:rsidP="00C4126A">
            <w:pPr>
              <w:jc w:val="center"/>
              <w:rPr>
                <w:rFonts w:ascii="仿宋" w:eastAsia="仿宋" w:hAnsi="仿宋"/>
                <w:szCs w:val="21"/>
              </w:rPr>
            </w:pPr>
            <w:r>
              <w:rPr>
                <w:rFonts w:ascii="仿宋" w:eastAsia="仿宋" w:hAnsi="仿宋" w:hint="eastAsia"/>
                <w:szCs w:val="21"/>
              </w:rPr>
              <w:t>总经理</w:t>
            </w:r>
          </w:p>
        </w:tc>
        <w:tc>
          <w:tcPr>
            <w:tcW w:w="1559" w:type="dxa"/>
            <w:vAlign w:val="center"/>
          </w:tcPr>
          <w:p w:rsidR="00DB0A69" w:rsidRDefault="00DB0A69" w:rsidP="00C4126A">
            <w:pPr>
              <w:jc w:val="center"/>
              <w:rPr>
                <w:rFonts w:ascii="仿宋" w:eastAsia="仿宋" w:hAnsi="仿宋"/>
                <w:b/>
                <w:bCs/>
                <w:szCs w:val="21"/>
              </w:rPr>
            </w:pPr>
            <w:r>
              <w:rPr>
                <w:rFonts w:ascii="宋体" w:hAnsi="宋体" w:hint="eastAsia"/>
                <w:b/>
                <w:bCs/>
                <w:szCs w:val="21"/>
              </w:rPr>
              <w:t>岗位序列</w:t>
            </w:r>
          </w:p>
        </w:tc>
        <w:tc>
          <w:tcPr>
            <w:tcW w:w="2745" w:type="dxa"/>
            <w:noWrap/>
            <w:vAlign w:val="center"/>
          </w:tcPr>
          <w:p w:rsidR="00DB0A69" w:rsidRDefault="00DB0A69" w:rsidP="00C4126A">
            <w:pPr>
              <w:jc w:val="center"/>
              <w:rPr>
                <w:rFonts w:ascii="仿宋" w:eastAsia="仿宋" w:hAnsi="仿宋"/>
                <w:szCs w:val="21"/>
              </w:rPr>
            </w:pPr>
            <w:r>
              <w:rPr>
                <w:rFonts w:ascii="仿宋" w:eastAsia="仿宋" w:hAnsi="仿宋" w:hint="eastAsia"/>
                <w:szCs w:val="21"/>
              </w:rPr>
              <w:t>管理序列</w:t>
            </w:r>
          </w:p>
        </w:tc>
      </w:tr>
      <w:tr w:rsidR="00DB0A69" w:rsidTr="00C4126A">
        <w:trPr>
          <w:trHeight w:val="1200"/>
        </w:trPr>
        <w:tc>
          <w:tcPr>
            <w:tcW w:w="1522" w:type="dxa"/>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工作概述</w:t>
            </w:r>
          </w:p>
        </w:tc>
        <w:tc>
          <w:tcPr>
            <w:tcW w:w="6996" w:type="dxa"/>
            <w:gridSpan w:val="3"/>
            <w:vAlign w:val="center"/>
          </w:tcPr>
          <w:p w:rsidR="00DB0A69" w:rsidRDefault="00DB0A69" w:rsidP="00C4126A">
            <w:pPr>
              <w:spacing w:line="312" w:lineRule="auto"/>
              <w:rPr>
                <w:rFonts w:ascii="仿宋" w:eastAsia="仿宋" w:hAnsi="仿宋"/>
                <w:b/>
                <w:szCs w:val="21"/>
              </w:rPr>
            </w:pPr>
            <w:r>
              <w:rPr>
                <w:rFonts w:ascii="仿宋" w:eastAsia="仿宋" w:hAnsi="仿宋" w:hint="eastAsia"/>
                <w:szCs w:val="21"/>
              </w:rPr>
              <w:t>全面负责工美集团经营管理工作，领导企业完成经营目标，并按管理权限对公司的重大事项进行决策；根据公司发展定位不断拓展业务领域；建立规章制度体系、风险管理体系、安全管理体系、人才管理等管理机制。</w:t>
            </w:r>
          </w:p>
        </w:tc>
      </w:tr>
    </w:tbl>
    <w:p w:rsidR="00DB0A69" w:rsidRDefault="00DB0A69" w:rsidP="00DB0A69">
      <w:pPr>
        <w:spacing w:beforeLines="100" w:before="312" w:afterLines="50" w:after="156"/>
        <w:rPr>
          <w:rFonts w:ascii="仿宋" w:eastAsia="仿宋" w:hAnsi="仿宋"/>
          <w:b/>
          <w:sz w:val="24"/>
        </w:rPr>
      </w:pPr>
      <w:r>
        <w:rPr>
          <w:rFonts w:ascii="仿宋" w:eastAsia="仿宋" w:hAnsi="仿宋" w:hint="eastAsia"/>
          <w:b/>
          <w:sz w:val="24"/>
        </w:rPr>
        <w:t>二、工作关系</w:t>
      </w:r>
    </w:p>
    <w:tbl>
      <w:tblPr>
        <w:tblW w:w="857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530"/>
        <w:gridCol w:w="2713"/>
        <w:gridCol w:w="1588"/>
        <w:gridCol w:w="2747"/>
      </w:tblGrid>
      <w:tr w:rsidR="00DB0A69" w:rsidTr="00C4126A">
        <w:trPr>
          <w:trHeight w:val="327"/>
        </w:trPr>
        <w:tc>
          <w:tcPr>
            <w:tcW w:w="1530" w:type="dxa"/>
            <w:noWrap/>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上级岗位</w:t>
            </w:r>
          </w:p>
        </w:tc>
        <w:tc>
          <w:tcPr>
            <w:tcW w:w="2713" w:type="dxa"/>
            <w:vAlign w:val="center"/>
          </w:tcPr>
          <w:p w:rsidR="00DB0A69" w:rsidRDefault="00DB0A69" w:rsidP="00C4126A">
            <w:pPr>
              <w:rPr>
                <w:rFonts w:ascii="仿宋" w:eastAsia="仿宋" w:hAnsi="仿宋"/>
                <w:szCs w:val="21"/>
              </w:rPr>
            </w:pPr>
            <w:r>
              <w:rPr>
                <w:rFonts w:ascii="仿宋" w:eastAsia="仿宋" w:hAnsi="仿宋"/>
                <w:szCs w:val="21"/>
              </w:rPr>
              <w:t>董事</w:t>
            </w:r>
            <w:r>
              <w:rPr>
                <w:rFonts w:ascii="仿宋" w:eastAsia="仿宋" w:hAnsi="仿宋" w:hint="eastAsia"/>
                <w:szCs w:val="21"/>
              </w:rPr>
              <w:t>长</w:t>
            </w:r>
          </w:p>
        </w:tc>
        <w:tc>
          <w:tcPr>
            <w:tcW w:w="1588" w:type="dxa"/>
            <w:vAlign w:val="center"/>
          </w:tcPr>
          <w:p w:rsidR="00DB0A69" w:rsidRDefault="00DB0A69" w:rsidP="00C4126A">
            <w:pPr>
              <w:jc w:val="center"/>
              <w:rPr>
                <w:rFonts w:ascii="仿宋" w:eastAsia="仿宋" w:hAnsi="仿宋"/>
                <w:b/>
                <w:szCs w:val="21"/>
              </w:rPr>
            </w:pPr>
            <w:r>
              <w:rPr>
                <w:rFonts w:ascii="仿宋" w:eastAsia="仿宋" w:hAnsi="仿宋"/>
                <w:b/>
                <w:szCs w:val="21"/>
              </w:rPr>
              <w:t>同级岗位</w:t>
            </w:r>
          </w:p>
        </w:tc>
        <w:tc>
          <w:tcPr>
            <w:tcW w:w="2747" w:type="dxa"/>
            <w:vAlign w:val="center"/>
          </w:tcPr>
          <w:p w:rsidR="00DB0A69" w:rsidRDefault="00DB0A69" w:rsidP="00C4126A">
            <w:pPr>
              <w:rPr>
                <w:rFonts w:ascii="仿宋" w:eastAsia="仿宋" w:hAnsi="仿宋"/>
                <w:szCs w:val="21"/>
              </w:rPr>
            </w:pPr>
          </w:p>
        </w:tc>
      </w:tr>
      <w:tr w:rsidR="00DB0A69" w:rsidTr="00C4126A">
        <w:trPr>
          <w:trHeight w:val="685"/>
        </w:trPr>
        <w:tc>
          <w:tcPr>
            <w:tcW w:w="1530" w:type="dxa"/>
            <w:noWrap/>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下属岗位</w:t>
            </w:r>
          </w:p>
        </w:tc>
        <w:tc>
          <w:tcPr>
            <w:tcW w:w="2713" w:type="dxa"/>
            <w:vAlign w:val="center"/>
          </w:tcPr>
          <w:p w:rsidR="00DB0A69" w:rsidRDefault="00DB0A69" w:rsidP="00C4126A">
            <w:pPr>
              <w:rPr>
                <w:rFonts w:ascii="仿宋" w:eastAsia="仿宋" w:hAnsi="仿宋"/>
                <w:szCs w:val="21"/>
              </w:rPr>
            </w:pPr>
            <w:r>
              <w:rPr>
                <w:rFonts w:ascii="仿宋" w:eastAsia="仿宋" w:hAnsi="仿宋"/>
                <w:szCs w:val="21"/>
              </w:rPr>
              <w:t>副总经理</w:t>
            </w:r>
            <w:r>
              <w:rPr>
                <w:rFonts w:ascii="仿宋" w:eastAsia="仿宋" w:hAnsi="仿宋" w:hint="eastAsia"/>
                <w:szCs w:val="21"/>
              </w:rPr>
              <w:t>、财务总监、下属公司总经理等</w:t>
            </w:r>
          </w:p>
        </w:tc>
        <w:tc>
          <w:tcPr>
            <w:tcW w:w="1588" w:type="dxa"/>
            <w:vAlign w:val="center"/>
          </w:tcPr>
          <w:p w:rsidR="00DB0A69" w:rsidRDefault="00DB0A69" w:rsidP="00C4126A">
            <w:pPr>
              <w:jc w:val="center"/>
              <w:rPr>
                <w:rFonts w:ascii="仿宋" w:eastAsia="仿宋" w:hAnsi="仿宋"/>
                <w:b/>
                <w:szCs w:val="21"/>
              </w:rPr>
            </w:pPr>
            <w:r>
              <w:rPr>
                <w:rFonts w:ascii="仿宋" w:eastAsia="仿宋" w:hAnsi="仿宋"/>
                <w:b/>
                <w:szCs w:val="21"/>
              </w:rPr>
              <w:t>汇报对象</w:t>
            </w:r>
          </w:p>
        </w:tc>
        <w:tc>
          <w:tcPr>
            <w:tcW w:w="2747" w:type="dxa"/>
            <w:vAlign w:val="center"/>
          </w:tcPr>
          <w:p w:rsidR="00DB0A69" w:rsidRDefault="00DB0A69" w:rsidP="00C4126A">
            <w:pPr>
              <w:rPr>
                <w:rFonts w:ascii="仿宋" w:eastAsia="仿宋" w:hAnsi="仿宋"/>
                <w:szCs w:val="21"/>
              </w:rPr>
            </w:pPr>
            <w:r>
              <w:rPr>
                <w:rFonts w:ascii="仿宋" w:eastAsia="仿宋" w:hAnsi="仿宋"/>
                <w:szCs w:val="21"/>
              </w:rPr>
              <w:t>董事会</w:t>
            </w:r>
          </w:p>
        </w:tc>
      </w:tr>
      <w:tr w:rsidR="00DB0A69" w:rsidTr="00C4126A">
        <w:trPr>
          <w:trHeight w:val="376"/>
        </w:trPr>
        <w:tc>
          <w:tcPr>
            <w:tcW w:w="1530" w:type="dxa"/>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内部协作关系</w:t>
            </w:r>
          </w:p>
        </w:tc>
        <w:tc>
          <w:tcPr>
            <w:tcW w:w="7048" w:type="dxa"/>
            <w:gridSpan w:val="3"/>
            <w:vAlign w:val="center"/>
          </w:tcPr>
          <w:p w:rsidR="00DB0A69" w:rsidRDefault="00DB0A69" w:rsidP="00DB0A69">
            <w:pPr>
              <w:numPr>
                <w:ilvl w:val="0"/>
                <w:numId w:val="1"/>
              </w:numPr>
              <w:spacing w:line="312" w:lineRule="auto"/>
              <w:rPr>
                <w:rFonts w:ascii="仿宋" w:eastAsia="仿宋" w:hAnsi="仿宋"/>
                <w:szCs w:val="21"/>
              </w:rPr>
            </w:pPr>
            <w:r>
              <w:rPr>
                <w:rFonts w:ascii="仿宋" w:eastAsia="仿宋" w:hAnsi="仿宋" w:cs="Arial" w:hint="eastAsia"/>
                <w:szCs w:val="21"/>
              </w:rPr>
              <w:t>董事长、其他经理层人员、部门/下属企业</w:t>
            </w:r>
          </w:p>
        </w:tc>
      </w:tr>
      <w:tr w:rsidR="00DB0A69" w:rsidTr="00C4126A">
        <w:trPr>
          <w:trHeight w:val="306"/>
        </w:trPr>
        <w:tc>
          <w:tcPr>
            <w:tcW w:w="1530" w:type="dxa"/>
            <w:vAlign w:val="center"/>
          </w:tcPr>
          <w:p w:rsidR="00DB0A69" w:rsidRDefault="00DB0A69" w:rsidP="00C4126A">
            <w:pPr>
              <w:jc w:val="center"/>
              <w:rPr>
                <w:rFonts w:ascii="仿宋" w:eastAsia="仿宋" w:hAnsi="仿宋"/>
                <w:b/>
                <w:bCs/>
                <w:szCs w:val="21"/>
              </w:rPr>
            </w:pPr>
            <w:r>
              <w:rPr>
                <w:rFonts w:ascii="仿宋" w:eastAsia="仿宋" w:hAnsi="仿宋" w:hint="eastAsia"/>
                <w:b/>
                <w:bCs/>
                <w:szCs w:val="21"/>
              </w:rPr>
              <w:t>外部协作关系</w:t>
            </w:r>
          </w:p>
        </w:tc>
        <w:tc>
          <w:tcPr>
            <w:tcW w:w="7048" w:type="dxa"/>
            <w:gridSpan w:val="3"/>
            <w:vAlign w:val="center"/>
          </w:tcPr>
          <w:p w:rsidR="00DB0A69" w:rsidRDefault="00DB0A69" w:rsidP="00DB0A69">
            <w:pPr>
              <w:numPr>
                <w:ilvl w:val="0"/>
                <w:numId w:val="1"/>
              </w:numPr>
              <w:spacing w:line="312" w:lineRule="auto"/>
              <w:rPr>
                <w:rFonts w:ascii="仿宋" w:eastAsia="仿宋" w:hAnsi="仿宋"/>
                <w:szCs w:val="21"/>
              </w:rPr>
            </w:pPr>
            <w:r>
              <w:rPr>
                <w:rFonts w:ascii="仿宋" w:eastAsia="仿宋" w:hAnsi="仿宋" w:hint="eastAsia"/>
                <w:szCs w:val="21"/>
              </w:rPr>
              <w:t>政府相关职能部门、兄弟单位、合作企业、社会组织等</w:t>
            </w:r>
          </w:p>
        </w:tc>
      </w:tr>
    </w:tbl>
    <w:p w:rsidR="00DB0A69" w:rsidRDefault="00DB0A69" w:rsidP="00DB0A69">
      <w:pPr>
        <w:spacing w:beforeLines="100" w:before="312" w:afterLines="50" w:after="156"/>
        <w:rPr>
          <w:rFonts w:ascii="仿宋" w:eastAsia="仿宋" w:hAnsi="仿宋"/>
          <w:b/>
          <w:sz w:val="24"/>
        </w:rPr>
      </w:pPr>
      <w:r>
        <w:rPr>
          <w:rFonts w:ascii="仿宋" w:eastAsia="仿宋" w:hAnsi="仿宋" w:hint="eastAsia"/>
          <w:b/>
          <w:sz w:val="24"/>
        </w:rPr>
        <w:t>三、工作职责</w:t>
      </w:r>
    </w:p>
    <w:tbl>
      <w:tblPr>
        <w:tblW w:w="843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714"/>
        <w:gridCol w:w="601"/>
        <w:gridCol w:w="7124"/>
      </w:tblGrid>
      <w:tr w:rsidR="00DB0A69" w:rsidTr="00C4126A">
        <w:trPr>
          <w:trHeight w:val="351"/>
          <w:tblHeader/>
          <w:jc w:val="center"/>
        </w:trPr>
        <w:tc>
          <w:tcPr>
            <w:tcW w:w="714" w:type="dxa"/>
            <w:tcBorders>
              <w:top w:val="thinThickSmallGap" w:sz="12" w:space="0" w:color="auto"/>
              <w:bottom w:val="single" w:sz="6" w:space="0" w:color="auto"/>
              <w:right w:val="single" w:sz="4" w:space="0" w:color="auto"/>
            </w:tcBorders>
            <w:shd w:val="clear" w:color="auto" w:fill="D9D9D9"/>
            <w:vAlign w:val="center"/>
          </w:tcPr>
          <w:p w:rsidR="00DB0A69" w:rsidRDefault="00DB0A69" w:rsidP="00C4126A">
            <w:pPr>
              <w:spacing w:line="280" w:lineRule="exact"/>
              <w:jc w:val="center"/>
              <w:rPr>
                <w:rFonts w:ascii="仿宋" w:eastAsia="仿宋" w:hAnsi="仿宋"/>
                <w:b/>
                <w:szCs w:val="21"/>
              </w:rPr>
            </w:pPr>
            <w:r>
              <w:rPr>
                <w:rFonts w:ascii="仿宋" w:eastAsia="仿宋" w:hAnsi="仿宋" w:hint="eastAsia"/>
                <w:b/>
                <w:szCs w:val="21"/>
              </w:rPr>
              <w:t>类别</w:t>
            </w:r>
          </w:p>
        </w:tc>
        <w:tc>
          <w:tcPr>
            <w:tcW w:w="7725" w:type="dxa"/>
            <w:gridSpan w:val="2"/>
            <w:tcBorders>
              <w:top w:val="thinThickSmallGap" w:sz="12" w:space="0" w:color="auto"/>
              <w:right w:val="thickThinSmallGap" w:sz="12" w:space="0" w:color="auto"/>
            </w:tcBorders>
            <w:shd w:val="clear" w:color="auto" w:fill="D9D9D9"/>
            <w:vAlign w:val="center"/>
          </w:tcPr>
          <w:p w:rsidR="00DB0A69" w:rsidRDefault="00DB0A69" w:rsidP="00C4126A">
            <w:pPr>
              <w:spacing w:line="280" w:lineRule="exact"/>
              <w:jc w:val="center"/>
              <w:rPr>
                <w:rFonts w:ascii="仿宋" w:eastAsia="仿宋" w:hAnsi="仿宋"/>
                <w:b/>
                <w:szCs w:val="21"/>
              </w:rPr>
            </w:pPr>
            <w:r>
              <w:rPr>
                <w:rFonts w:ascii="仿宋" w:eastAsia="仿宋" w:hAnsi="仿宋" w:hint="eastAsia"/>
                <w:b/>
                <w:szCs w:val="21"/>
              </w:rPr>
              <w:t>职责内容</w:t>
            </w:r>
          </w:p>
        </w:tc>
      </w:tr>
      <w:tr w:rsidR="00DB0A69" w:rsidTr="00C4126A">
        <w:trPr>
          <w:trHeight w:val="383"/>
          <w:tblHeader/>
          <w:jc w:val="center"/>
        </w:trPr>
        <w:tc>
          <w:tcPr>
            <w:tcW w:w="714"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cs="楷体_GB2312"/>
                <w:b/>
                <w:bCs/>
                <w:szCs w:val="21"/>
                <w:lang w:val="zh-CN"/>
              </w:rPr>
            </w:pPr>
            <w:r>
              <w:rPr>
                <w:rFonts w:ascii="仿宋" w:eastAsia="仿宋" w:hAnsi="仿宋" w:cs="楷体_GB2312" w:hint="eastAsia"/>
                <w:b/>
                <w:bCs/>
                <w:szCs w:val="21"/>
                <w:lang w:val="zh-CN"/>
              </w:rPr>
              <w:t>职责</w:t>
            </w:r>
            <w:proofErr w:type="gramStart"/>
            <w:r>
              <w:rPr>
                <w:rFonts w:ascii="仿宋" w:eastAsia="仿宋" w:hAnsi="仿宋" w:cs="楷体_GB2312" w:hint="eastAsia"/>
                <w:b/>
                <w:bCs/>
                <w:szCs w:val="21"/>
                <w:lang w:val="zh-CN"/>
              </w:rPr>
              <w:t>一</w:t>
            </w:r>
            <w:proofErr w:type="gramEnd"/>
          </w:p>
        </w:tc>
        <w:tc>
          <w:tcPr>
            <w:tcW w:w="7725" w:type="dxa"/>
            <w:gridSpan w:val="2"/>
            <w:tcBorders>
              <w:right w:val="thickThinSmallGap" w:sz="12" w:space="0" w:color="auto"/>
            </w:tcBorders>
          </w:tcPr>
          <w:p w:rsidR="00DB0A69" w:rsidRDefault="00DB0A69" w:rsidP="00C4126A">
            <w:pPr>
              <w:spacing w:line="280" w:lineRule="exact"/>
              <w:rPr>
                <w:rFonts w:ascii="仿宋" w:eastAsia="仿宋" w:hAnsi="仿宋"/>
                <w:b/>
                <w:bCs/>
                <w:szCs w:val="21"/>
              </w:rPr>
            </w:pPr>
            <w:r>
              <w:rPr>
                <w:rFonts w:ascii="仿宋" w:eastAsia="仿宋" w:hAnsi="仿宋" w:hint="eastAsia"/>
                <w:b/>
                <w:bCs/>
                <w:szCs w:val="21"/>
              </w:rPr>
              <w:t>职责表述：公司管理与决策</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cs="楷体_GB2312"/>
                <w:b/>
                <w:bCs/>
                <w:szCs w:val="21"/>
                <w:lang w:val="zh-CN"/>
              </w:rPr>
            </w:pPr>
          </w:p>
        </w:tc>
        <w:tc>
          <w:tcPr>
            <w:tcW w:w="601"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szCs w:val="21"/>
              </w:rPr>
            </w:pPr>
            <w:r>
              <w:rPr>
                <w:rFonts w:ascii="仿宋" w:eastAsia="仿宋" w:hAnsi="仿宋" w:hint="eastAsia"/>
                <w:szCs w:val="21"/>
              </w:rPr>
              <w:t>工作任务</w:t>
            </w: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组织公司战略发展规划的编制、实施及调整工作；</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cs="楷体_GB2312"/>
                <w:b/>
                <w:bCs/>
                <w:szCs w:val="21"/>
                <w:lang w:val="zh-CN"/>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szCs w:val="21"/>
              </w:rPr>
              <w:t>组织</w:t>
            </w:r>
            <w:r>
              <w:rPr>
                <w:rFonts w:ascii="仿宋" w:eastAsia="仿宋" w:hAnsi="仿宋" w:hint="eastAsia"/>
                <w:szCs w:val="21"/>
              </w:rPr>
              <w:t>制定公司年度经营计划和预算方案，经董事会批准后组织实施；</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根据国家政策调整及行业形势变化，及时就公司经营管理事务向董事会提出建议；</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pStyle w:val="a4"/>
              <w:numPr>
                <w:ilvl w:val="0"/>
                <w:numId w:val="2"/>
              </w:numPr>
              <w:tabs>
                <w:tab w:val="left" w:pos="420"/>
              </w:tabs>
              <w:spacing w:line="280" w:lineRule="exact"/>
              <w:ind w:firstLineChars="0"/>
              <w:rPr>
                <w:rFonts w:ascii="仿宋" w:eastAsia="仿宋" w:hAnsi="仿宋"/>
                <w:szCs w:val="21"/>
              </w:rPr>
            </w:pPr>
            <w:r>
              <w:rPr>
                <w:rFonts w:ascii="仿宋" w:eastAsia="仿宋" w:hAnsi="仿宋" w:hint="eastAsia"/>
                <w:szCs w:val="21"/>
              </w:rPr>
              <w:t>组织实施公司董事会各项决议，召集、主持总经理办公会议，检查、督促和协调下属企业及本部各部门的工作进展；</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pStyle w:val="a4"/>
              <w:numPr>
                <w:ilvl w:val="0"/>
                <w:numId w:val="2"/>
              </w:numPr>
              <w:tabs>
                <w:tab w:val="left" w:pos="420"/>
              </w:tabs>
              <w:spacing w:line="280" w:lineRule="exact"/>
              <w:ind w:firstLineChars="0"/>
              <w:rPr>
                <w:rFonts w:ascii="仿宋" w:eastAsia="仿宋" w:hAnsi="仿宋"/>
                <w:szCs w:val="21"/>
              </w:rPr>
            </w:pPr>
            <w:r>
              <w:rPr>
                <w:rFonts w:ascii="仿宋" w:eastAsia="仿宋" w:hAnsi="仿宋" w:hint="eastAsia"/>
                <w:szCs w:val="21"/>
              </w:rPr>
              <w:t>保持与董事会的良好沟通，定期向董事会汇报经营战略和计划执行情况、资金运用情况和盈亏情况、机构和人员调配情况及其他重大事项；</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根据管理权限，组织对公司的重大事项进行决策，审核签批以公司名义发出的文件、通告；</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组织公司规章制度的制订和实施，推进公司内部管理体制和运营机制的变革创新，完善人事、财务、资产、业务、行政及后勤保障，优化工作流程；</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组织搭建公司风险管理、安全管理体系，把好安全关；</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组织搭建人才梯队、指导薪酬激励体系建设、抓好人才培养等工作；</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组织制定公司内部管理机构设置方案并组织实施；</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对公司员工的业绩考核、人事任免和薪酬福利、奖惩等提出建议；</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2"/>
              </w:numPr>
              <w:tabs>
                <w:tab w:val="left" w:pos="420"/>
              </w:tabs>
              <w:spacing w:line="280" w:lineRule="exact"/>
              <w:rPr>
                <w:rFonts w:ascii="仿宋" w:eastAsia="仿宋" w:hAnsi="仿宋"/>
                <w:szCs w:val="21"/>
              </w:rPr>
            </w:pPr>
            <w:r>
              <w:rPr>
                <w:rFonts w:ascii="仿宋" w:eastAsia="仿宋" w:hAnsi="仿宋" w:hint="eastAsia"/>
                <w:szCs w:val="21"/>
              </w:rPr>
              <w:t>支持并协助集团党组织主要负责同志落实好全面从严治党责任。</w:t>
            </w:r>
          </w:p>
        </w:tc>
      </w:tr>
      <w:tr w:rsidR="00DB0A69" w:rsidTr="00C4126A">
        <w:trPr>
          <w:trHeight w:val="23"/>
          <w:tblHeader/>
          <w:jc w:val="center"/>
        </w:trPr>
        <w:tc>
          <w:tcPr>
            <w:tcW w:w="714"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r>
              <w:rPr>
                <w:rFonts w:ascii="仿宋" w:eastAsia="仿宋" w:hAnsi="仿宋" w:hint="eastAsia"/>
                <w:b/>
                <w:szCs w:val="21"/>
              </w:rPr>
              <w:t>职责二</w:t>
            </w:r>
          </w:p>
        </w:tc>
        <w:tc>
          <w:tcPr>
            <w:tcW w:w="7725" w:type="dxa"/>
            <w:gridSpan w:val="2"/>
            <w:tcBorders>
              <w:right w:val="thickThinSmallGap" w:sz="12" w:space="0" w:color="auto"/>
            </w:tcBorders>
          </w:tcPr>
          <w:p w:rsidR="00DB0A69" w:rsidRDefault="00DB0A69" w:rsidP="00C4126A">
            <w:pPr>
              <w:tabs>
                <w:tab w:val="left" w:pos="420"/>
              </w:tabs>
              <w:spacing w:line="280" w:lineRule="exact"/>
              <w:rPr>
                <w:rFonts w:ascii="仿宋" w:eastAsia="仿宋" w:hAnsi="仿宋"/>
                <w:szCs w:val="21"/>
              </w:rPr>
            </w:pPr>
            <w:r>
              <w:rPr>
                <w:rFonts w:ascii="仿宋" w:eastAsia="仿宋" w:hAnsi="仿宋" w:hint="eastAsia"/>
                <w:b/>
                <w:bCs/>
                <w:szCs w:val="21"/>
              </w:rPr>
              <w:t>职责表述：业务经营与拓展</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szCs w:val="21"/>
              </w:rPr>
            </w:pPr>
            <w:r>
              <w:rPr>
                <w:rFonts w:ascii="仿宋" w:eastAsia="仿宋" w:hAnsi="仿宋" w:hint="eastAsia"/>
                <w:szCs w:val="21"/>
              </w:rPr>
              <w:t>工作</w:t>
            </w:r>
            <w:r>
              <w:rPr>
                <w:rFonts w:ascii="仿宋" w:eastAsia="仿宋" w:hAnsi="仿宋" w:hint="eastAsia"/>
                <w:szCs w:val="21"/>
              </w:rPr>
              <w:lastRenderedPageBreak/>
              <w:t>任务</w:t>
            </w: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3"/>
              </w:numPr>
              <w:tabs>
                <w:tab w:val="left" w:pos="420"/>
              </w:tabs>
              <w:spacing w:line="280" w:lineRule="exact"/>
              <w:rPr>
                <w:rFonts w:ascii="仿宋" w:eastAsia="仿宋" w:hAnsi="仿宋"/>
                <w:szCs w:val="21"/>
              </w:rPr>
            </w:pPr>
            <w:r>
              <w:rPr>
                <w:rFonts w:ascii="仿宋" w:eastAsia="仿宋" w:hAnsi="仿宋" w:hint="eastAsia"/>
                <w:szCs w:val="21"/>
              </w:rPr>
              <w:lastRenderedPageBreak/>
              <w:t>领导公司员工将集团打造为莆田发展工艺美术产业的枢纽平台，做好莆田工艺美术产业品牌推广、展会举办、招商推介等工作；</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3"/>
              </w:numPr>
              <w:tabs>
                <w:tab w:val="left" w:pos="420"/>
              </w:tabs>
              <w:spacing w:line="280" w:lineRule="exact"/>
              <w:rPr>
                <w:rFonts w:ascii="仿宋" w:eastAsia="仿宋" w:hAnsi="仿宋"/>
                <w:szCs w:val="21"/>
              </w:rPr>
            </w:pPr>
            <w:r>
              <w:rPr>
                <w:rFonts w:ascii="仿宋" w:eastAsia="仿宋" w:hAnsi="仿宋" w:hint="eastAsia"/>
                <w:szCs w:val="21"/>
              </w:rPr>
              <w:t>针对性开展典当、评估、鉴定、拍卖等业务，探索采用“公司+园区”模式，领导公司员工对全市工艺美术相关的产业园区、国有企业资产进行评估、整合、运营；</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3"/>
              </w:numPr>
              <w:tabs>
                <w:tab w:val="left" w:pos="420"/>
              </w:tabs>
              <w:spacing w:line="280" w:lineRule="exact"/>
              <w:rPr>
                <w:rFonts w:ascii="仿宋" w:eastAsia="仿宋" w:hAnsi="仿宋"/>
                <w:szCs w:val="21"/>
              </w:rPr>
            </w:pPr>
            <w:r>
              <w:rPr>
                <w:rFonts w:ascii="仿宋" w:eastAsia="仿宋" w:hAnsi="仿宋" w:hint="eastAsia"/>
                <w:szCs w:val="21"/>
              </w:rPr>
              <w:t>运用集约化管理理念与市场化经营模式，通过构建产业公共平台、共享平台、战略入股等合作模式扶持当地产业、培育企业龙头；</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3"/>
              </w:numPr>
              <w:tabs>
                <w:tab w:val="left" w:pos="420"/>
              </w:tabs>
              <w:spacing w:line="280" w:lineRule="exact"/>
              <w:rPr>
                <w:rFonts w:ascii="仿宋" w:eastAsia="仿宋" w:hAnsi="仿宋"/>
                <w:szCs w:val="21"/>
              </w:rPr>
            </w:pPr>
            <w:r>
              <w:rPr>
                <w:rFonts w:ascii="仿宋" w:eastAsia="仿宋" w:hAnsi="仿宋" w:hint="eastAsia"/>
                <w:szCs w:val="21"/>
              </w:rPr>
              <w:t>领导公司员工并购或参股全国范围内同业优质企业，实现跨区域资源整合；</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3"/>
              </w:numPr>
              <w:tabs>
                <w:tab w:val="left" w:pos="420"/>
              </w:tabs>
              <w:spacing w:line="280" w:lineRule="exact"/>
              <w:rPr>
                <w:rFonts w:ascii="仿宋" w:eastAsia="仿宋" w:hAnsi="仿宋"/>
                <w:szCs w:val="21"/>
              </w:rPr>
            </w:pPr>
            <w:r>
              <w:rPr>
                <w:rFonts w:ascii="仿宋" w:eastAsia="仿宋" w:hAnsi="仿宋" w:hint="eastAsia"/>
                <w:szCs w:val="21"/>
              </w:rPr>
              <w:t>领导公司员工将工艺美术集团打造成为工艺美术产业的综合性投融资经营平台，助</w:t>
            </w:r>
            <w:proofErr w:type="gramStart"/>
            <w:r>
              <w:rPr>
                <w:rFonts w:ascii="仿宋" w:eastAsia="仿宋" w:hAnsi="仿宋" w:hint="eastAsia"/>
                <w:szCs w:val="21"/>
              </w:rPr>
              <w:t>推全市</w:t>
            </w:r>
            <w:proofErr w:type="gramEnd"/>
            <w:r>
              <w:rPr>
                <w:rFonts w:ascii="仿宋" w:eastAsia="仿宋" w:hAnsi="仿宋" w:hint="eastAsia"/>
                <w:szCs w:val="21"/>
              </w:rPr>
              <w:t>工艺美术产业发展。</w:t>
            </w:r>
          </w:p>
        </w:tc>
      </w:tr>
      <w:tr w:rsidR="00DB0A69" w:rsidTr="00C4126A">
        <w:trPr>
          <w:trHeight w:val="23"/>
          <w:tblHeader/>
          <w:jc w:val="center"/>
        </w:trPr>
        <w:tc>
          <w:tcPr>
            <w:tcW w:w="714"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r>
              <w:rPr>
                <w:rFonts w:ascii="仿宋" w:eastAsia="仿宋" w:hAnsi="仿宋" w:hint="eastAsia"/>
                <w:b/>
                <w:szCs w:val="21"/>
              </w:rPr>
              <w:t>职责三</w:t>
            </w:r>
          </w:p>
        </w:tc>
        <w:tc>
          <w:tcPr>
            <w:tcW w:w="601" w:type="dxa"/>
            <w:vMerge w:val="restart"/>
            <w:tcBorders>
              <w:right w:val="single" w:sz="4" w:space="0" w:color="auto"/>
            </w:tcBorders>
            <w:vAlign w:val="center"/>
          </w:tcPr>
          <w:p w:rsidR="00DB0A69" w:rsidRDefault="00DB0A69" w:rsidP="00C4126A">
            <w:pPr>
              <w:spacing w:line="280" w:lineRule="exact"/>
              <w:jc w:val="center"/>
              <w:rPr>
                <w:rFonts w:ascii="仿宋" w:eastAsia="仿宋" w:hAnsi="仿宋"/>
                <w:szCs w:val="21"/>
              </w:rPr>
            </w:pPr>
            <w:r>
              <w:rPr>
                <w:rFonts w:ascii="仿宋" w:eastAsia="仿宋" w:hAnsi="仿宋" w:hint="eastAsia"/>
                <w:szCs w:val="21"/>
              </w:rPr>
              <w:t>工作任务</w:t>
            </w:r>
          </w:p>
        </w:tc>
        <w:tc>
          <w:tcPr>
            <w:tcW w:w="7124" w:type="dxa"/>
            <w:tcBorders>
              <w:top w:val="single" w:sz="4" w:space="0" w:color="auto"/>
              <w:left w:val="single" w:sz="4" w:space="0" w:color="auto"/>
              <w:bottom w:val="single" w:sz="4" w:space="0" w:color="auto"/>
              <w:right w:val="thickThinSmallGap" w:sz="12" w:space="0" w:color="auto"/>
            </w:tcBorders>
          </w:tcPr>
          <w:p w:rsidR="00DB0A69" w:rsidRDefault="00DB0A69" w:rsidP="00DB0A69">
            <w:pPr>
              <w:numPr>
                <w:ilvl w:val="0"/>
                <w:numId w:val="4"/>
              </w:numPr>
              <w:tabs>
                <w:tab w:val="left" w:pos="420"/>
              </w:tabs>
              <w:spacing w:line="280" w:lineRule="exact"/>
              <w:rPr>
                <w:rFonts w:ascii="仿宋" w:eastAsia="仿宋" w:hAnsi="仿宋"/>
                <w:szCs w:val="21"/>
              </w:rPr>
            </w:pPr>
            <w:r>
              <w:rPr>
                <w:rFonts w:ascii="仿宋" w:eastAsia="仿宋" w:hAnsi="仿宋" w:hint="eastAsia"/>
                <w:szCs w:val="21"/>
              </w:rPr>
              <w:t>指导子公司按照集团发展整体规划，持续拓展业务，提高经营能力；</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tcPr>
          <w:p w:rsidR="00DB0A69" w:rsidRDefault="00DB0A69" w:rsidP="00DB0A69">
            <w:pPr>
              <w:numPr>
                <w:ilvl w:val="0"/>
                <w:numId w:val="4"/>
              </w:numPr>
              <w:tabs>
                <w:tab w:val="left" w:pos="420"/>
              </w:tabs>
              <w:spacing w:line="280" w:lineRule="exact"/>
              <w:rPr>
                <w:rFonts w:ascii="仿宋" w:eastAsia="仿宋" w:hAnsi="仿宋"/>
                <w:szCs w:val="21"/>
              </w:rPr>
            </w:pPr>
            <w:r>
              <w:rPr>
                <w:rFonts w:ascii="仿宋" w:eastAsia="仿宋" w:hAnsi="仿宋" w:hint="eastAsia"/>
                <w:szCs w:val="21"/>
              </w:rPr>
              <w:t>指导子公司的预算、经营计划的制定及执行；</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spacing w:line="280" w:lineRule="exact"/>
              <w:jc w:val="center"/>
              <w:rPr>
                <w:rFonts w:ascii="仿宋" w:eastAsia="仿宋" w:hAnsi="仿宋"/>
                <w:b/>
                <w:szCs w:val="21"/>
              </w:rPr>
            </w:pPr>
          </w:p>
        </w:tc>
        <w:tc>
          <w:tcPr>
            <w:tcW w:w="601" w:type="dxa"/>
            <w:vMerge/>
            <w:tcBorders>
              <w:right w:val="single" w:sz="4" w:space="0" w:color="auto"/>
            </w:tcBorders>
          </w:tcPr>
          <w:p w:rsidR="00DB0A69" w:rsidRDefault="00DB0A69" w:rsidP="00C4126A">
            <w:pPr>
              <w:spacing w:line="280" w:lineRule="exact"/>
              <w:jc w:val="left"/>
              <w:rPr>
                <w:rFonts w:ascii="仿宋" w:eastAsia="仿宋" w:hAnsi="仿宋"/>
                <w:szCs w:val="21"/>
              </w:rPr>
            </w:pPr>
          </w:p>
        </w:tc>
        <w:tc>
          <w:tcPr>
            <w:tcW w:w="7124" w:type="dxa"/>
            <w:tcBorders>
              <w:top w:val="single" w:sz="4" w:space="0" w:color="auto"/>
              <w:left w:val="single" w:sz="4" w:space="0" w:color="auto"/>
              <w:bottom w:val="single" w:sz="4" w:space="0" w:color="auto"/>
              <w:right w:val="thickThinSmallGap" w:sz="12" w:space="0" w:color="auto"/>
            </w:tcBorders>
          </w:tcPr>
          <w:p w:rsidR="00DB0A69" w:rsidRDefault="00DB0A69" w:rsidP="00DB0A69">
            <w:pPr>
              <w:numPr>
                <w:ilvl w:val="0"/>
                <w:numId w:val="4"/>
              </w:numPr>
              <w:tabs>
                <w:tab w:val="left" w:pos="420"/>
              </w:tabs>
              <w:spacing w:line="280" w:lineRule="exact"/>
              <w:rPr>
                <w:rFonts w:ascii="仿宋" w:eastAsia="仿宋" w:hAnsi="仿宋"/>
                <w:szCs w:val="21"/>
              </w:rPr>
            </w:pPr>
            <w:r>
              <w:rPr>
                <w:rFonts w:ascii="仿宋" w:eastAsia="仿宋" w:hAnsi="仿宋" w:hint="eastAsia"/>
                <w:szCs w:val="21"/>
              </w:rPr>
              <w:t>指导子公司搭建和完善管理体系，持续提高管理能力。</w:t>
            </w:r>
          </w:p>
        </w:tc>
      </w:tr>
      <w:tr w:rsidR="00DB0A69" w:rsidTr="00C4126A">
        <w:trPr>
          <w:trHeight w:val="23"/>
          <w:tblHeader/>
          <w:jc w:val="center"/>
        </w:trPr>
        <w:tc>
          <w:tcPr>
            <w:tcW w:w="714" w:type="dxa"/>
            <w:vMerge w:val="restart"/>
            <w:tcBorders>
              <w:top w:val="single" w:sz="4" w:space="0" w:color="auto"/>
              <w:right w:val="single" w:sz="4" w:space="0" w:color="auto"/>
            </w:tcBorders>
            <w:vAlign w:val="center"/>
          </w:tcPr>
          <w:p w:rsidR="00DB0A69" w:rsidRDefault="00DB0A69" w:rsidP="00C4126A">
            <w:pPr>
              <w:tabs>
                <w:tab w:val="left" w:pos="360"/>
              </w:tabs>
              <w:spacing w:line="280" w:lineRule="exact"/>
              <w:jc w:val="center"/>
              <w:rPr>
                <w:rFonts w:ascii="仿宋" w:eastAsia="仿宋" w:hAnsi="仿宋" w:cs="楷体_GB2312"/>
                <w:b/>
                <w:bCs/>
                <w:szCs w:val="21"/>
                <w:lang w:val="zh-CN"/>
              </w:rPr>
            </w:pPr>
            <w:r>
              <w:rPr>
                <w:rFonts w:ascii="仿宋" w:eastAsia="仿宋" w:hAnsi="仿宋" w:cs="楷体_GB2312" w:hint="eastAsia"/>
                <w:b/>
                <w:bCs/>
                <w:szCs w:val="21"/>
                <w:lang w:val="zh-CN"/>
              </w:rPr>
              <w:t>职责四</w:t>
            </w:r>
          </w:p>
        </w:tc>
        <w:tc>
          <w:tcPr>
            <w:tcW w:w="7725" w:type="dxa"/>
            <w:gridSpan w:val="2"/>
            <w:tcBorders>
              <w:top w:val="single" w:sz="4" w:space="0" w:color="auto"/>
              <w:bottom w:val="single" w:sz="4" w:space="0" w:color="auto"/>
              <w:right w:val="thickThinSmallGap" w:sz="12" w:space="0" w:color="auto"/>
            </w:tcBorders>
          </w:tcPr>
          <w:p w:rsidR="00DB0A69" w:rsidRDefault="00DB0A69" w:rsidP="00C4126A">
            <w:pPr>
              <w:spacing w:line="280" w:lineRule="exact"/>
              <w:rPr>
                <w:rFonts w:ascii="仿宋" w:eastAsia="仿宋" w:hAnsi="仿宋"/>
                <w:szCs w:val="21"/>
              </w:rPr>
            </w:pPr>
            <w:r>
              <w:rPr>
                <w:rFonts w:ascii="仿宋" w:eastAsia="仿宋" w:hAnsi="仿宋" w:hint="eastAsia"/>
                <w:b/>
                <w:bCs/>
                <w:szCs w:val="21"/>
              </w:rPr>
              <w:t>职责表述：其他</w:t>
            </w:r>
          </w:p>
        </w:tc>
      </w:tr>
      <w:tr w:rsidR="00DB0A69" w:rsidTr="00C4126A">
        <w:trPr>
          <w:trHeight w:val="23"/>
          <w:tblHeader/>
          <w:jc w:val="center"/>
        </w:trPr>
        <w:tc>
          <w:tcPr>
            <w:tcW w:w="714" w:type="dxa"/>
            <w:vMerge/>
            <w:tcBorders>
              <w:right w:val="single" w:sz="4" w:space="0" w:color="auto"/>
            </w:tcBorders>
            <w:vAlign w:val="center"/>
          </w:tcPr>
          <w:p w:rsidR="00DB0A69" w:rsidRDefault="00DB0A69" w:rsidP="00C4126A">
            <w:pPr>
              <w:tabs>
                <w:tab w:val="left" w:pos="360"/>
              </w:tabs>
              <w:spacing w:line="280" w:lineRule="exact"/>
              <w:jc w:val="center"/>
              <w:rPr>
                <w:rFonts w:ascii="仿宋" w:eastAsia="仿宋" w:hAnsi="仿宋" w:cs="楷体_GB2312"/>
                <w:b/>
                <w:bCs/>
                <w:szCs w:val="21"/>
                <w:lang w:val="zh-CN"/>
              </w:rPr>
            </w:pPr>
          </w:p>
        </w:tc>
        <w:tc>
          <w:tcPr>
            <w:tcW w:w="601" w:type="dxa"/>
            <w:vMerge w:val="restart"/>
            <w:tcBorders>
              <w:top w:val="single" w:sz="4" w:space="0" w:color="auto"/>
              <w:right w:val="single" w:sz="4" w:space="0" w:color="auto"/>
            </w:tcBorders>
            <w:vAlign w:val="center"/>
          </w:tcPr>
          <w:p w:rsidR="00DB0A69" w:rsidRDefault="00DB0A69" w:rsidP="00C4126A">
            <w:pPr>
              <w:spacing w:line="280" w:lineRule="exact"/>
              <w:jc w:val="center"/>
              <w:rPr>
                <w:rFonts w:ascii="仿宋" w:eastAsia="仿宋" w:hAnsi="仿宋"/>
                <w:szCs w:val="21"/>
              </w:rPr>
            </w:pPr>
            <w:r>
              <w:rPr>
                <w:rFonts w:ascii="仿宋" w:eastAsia="仿宋" w:hAnsi="仿宋" w:hint="eastAsia"/>
                <w:szCs w:val="21"/>
              </w:rPr>
              <w:t>工作任务</w:t>
            </w:r>
          </w:p>
        </w:tc>
        <w:tc>
          <w:tcPr>
            <w:tcW w:w="7124" w:type="dxa"/>
            <w:tcBorders>
              <w:top w:val="single" w:sz="4" w:space="0" w:color="auto"/>
              <w:left w:val="single" w:sz="4" w:space="0" w:color="auto"/>
              <w:bottom w:val="single" w:sz="4" w:space="0" w:color="auto"/>
              <w:right w:val="thickThinSmallGap" w:sz="12" w:space="0" w:color="auto"/>
            </w:tcBorders>
            <w:vAlign w:val="center"/>
          </w:tcPr>
          <w:p w:rsidR="00DB0A69" w:rsidRDefault="00DB0A69" w:rsidP="00DB0A69">
            <w:pPr>
              <w:numPr>
                <w:ilvl w:val="0"/>
                <w:numId w:val="5"/>
              </w:numPr>
              <w:tabs>
                <w:tab w:val="left" w:pos="420"/>
              </w:tabs>
              <w:spacing w:line="280" w:lineRule="exact"/>
              <w:rPr>
                <w:rFonts w:ascii="仿宋" w:eastAsia="仿宋" w:hAnsi="仿宋"/>
                <w:szCs w:val="21"/>
              </w:rPr>
            </w:pPr>
            <w:r>
              <w:rPr>
                <w:rFonts w:ascii="仿宋" w:eastAsia="仿宋" w:hAnsi="仿宋" w:hint="eastAsia"/>
                <w:szCs w:val="21"/>
              </w:rPr>
              <w:t>全面主持公司日常</w:t>
            </w:r>
            <w:r>
              <w:rPr>
                <w:rFonts w:ascii="仿宋" w:eastAsia="仿宋" w:hAnsi="仿宋"/>
                <w:szCs w:val="21"/>
              </w:rPr>
              <w:t>管理</w:t>
            </w:r>
            <w:r>
              <w:rPr>
                <w:rFonts w:ascii="仿宋" w:eastAsia="仿宋" w:hAnsi="仿宋" w:hint="eastAsia"/>
                <w:szCs w:val="21"/>
              </w:rPr>
              <w:t>工作，及时处置突发事件；</w:t>
            </w:r>
          </w:p>
        </w:tc>
      </w:tr>
      <w:tr w:rsidR="00DB0A69" w:rsidTr="00C4126A">
        <w:trPr>
          <w:trHeight w:val="90"/>
          <w:tblHeader/>
          <w:jc w:val="center"/>
        </w:trPr>
        <w:tc>
          <w:tcPr>
            <w:tcW w:w="714" w:type="dxa"/>
            <w:vMerge/>
            <w:tcBorders>
              <w:right w:val="single" w:sz="4" w:space="0" w:color="auto"/>
            </w:tcBorders>
            <w:vAlign w:val="center"/>
          </w:tcPr>
          <w:p w:rsidR="00DB0A69" w:rsidRDefault="00DB0A69" w:rsidP="00C4126A">
            <w:pPr>
              <w:tabs>
                <w:tab w:val="left" w:pos="360"/>
              </w:tabs>
              <w:spacing w:line="280" w:lineRule="exact"/>
              <w:jc w:val="center"/>
              <w:rPr>
                <w:rFonts w:ascii="仿宋" w:eastAsia="仿宋" w:hAnsi="仿宋" w:cs="楷体_GB2312"/>
                <w:b/>
                <w:bCs/>
                <w:szCs w:val="21"/>
                <w:lang w:val="zh-CN"/>
              </w:rPr>
            </w:pPr>
          </w:p>
        </w:tc>
        <w:tc>
          <w:tcPr>
            <w:tcW w:w="601" w:type="dxa"/>
            <w:vMerge/>
            <w:tcBorders>
              <w:right w:val="single" w:sz="4" w:space="0" w:color="auto"/>
            </w:tcBorders>
          </w:tcPr>
          <w:p w:rsidR="00DB0A69" w:rsidRDefault="00DB0A69" w:rsidP="00C4126A">
            <w:pPr>
              <w:spacing w:line="280" w:lineRule="exact"/>
              <w:rPr>
                <w:rFonts w:ascii="仿宋" w:eastAsia="仿宋" w:hAnsi="仿宋"/>
                <w:szCs w:val="21"/>
              </w:rPr>
            </w:pPr>
          </w:p>
        </w:tc>
        <w:tc>
          <w:tcPr>
            <w:tcW w:w="7124" w:type="dxa"/>
            <w:tcBorders>
              <w:top w:val="single" w:sz="4" w:space="0" w:color="auto"/>
              <w:left w:val="single" w:sz="4" w:space="0" w:color="auto"/>
              <w:right w:val="thickThinSmallGap" w:sz="12" w:space="0" w:color="auto"/>
            </w:tcBorders>
            <w:vAlign w:val="center"/>
          </w:tcPr>
          <w:p w:rsidR="00DB0A69" w:rsidRDefault="00DB0A69" w:rsidP="00DB0A69">
            <w:pPr>
              <w:numPr>
                <w:ilvl w:val="0"/>
                <w:numId w:val="5"/>
              </w:numPr>
              <w:tabs>
                <w:tab w:val="left" w:pos="420"/>
              </w:tabs>
              <w:spacing w:line="280" w:lineRule="exact"/>
              <w:rPr>
                <w:rFonts w:ascii="仿宋" w:eastAsia="仿宋" w:hAnsi="仿宋"/>
                <w:szCs w:val="21"/>
              </w:rPr>
            </w:pPr>
            <w:r>
              <w:rPr>
                <w:rFonts w:ascii="仿宋" w:eastAsia="仿宋" w:hAnsi="仿宋" w:hint="eastAsia"/>
                <w:szCs w:val="21"/>
              </w:rPr>
              <w:t>完成董事会安排的其他工作。</w:t>
            </w:r>
          </w:p>
        </w:tc>
      </w:tr>
    </w:tbl>
    <w:p w:rsidR="00DB0A69" w:rsidRDefault="00DB0A69" w:rsidP="00DB0A69">
      <w:pPr>
        <w:spacing w:beforeLines="100" w:before="312" w:afterLines="50" w:after="156"/>
        <w:rPr>
          <w:rFonts w:ascii="仿宋" w:eastAsia="仿宋" w:hAnsi="仿宋"/>
          <w:b/>
          <w:sz w:val="24"/>
        </w:rPr>
      </w:pPr>
      <w:r>
        <w:rPr>
          <w:rFonts w:ascii="仿宋" w:eastAsia="仿宋" w:hAnsi="仿宋" w:hint="eastAsia"/>
          <w:b/>
          <w:sz w:val="24"/>
        </w:rPr>
        <w:t>四、任职资格</w:t>
      </w:r>
    </w:p>
    <w:tbl>
      <w:tblPr>
        <w:tblW w:w="8379"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309"/>
        <w:gridCol w:w="7070"/>
      </w:tblGrid>
      <w:tr w:rsidR="00DB0A69" w:rsidTr="00C4126A">
        <w:trPr>
          <w:trHeight w:hRule="exact" w:val="312"/>
        </w:trPr>
        <w:tc>
          <w:tcPr>
            <w:tcW w:w="1309" w:type="dxa"/>
            <w:vMerge w:val="restart"/>
            <w:tcBorders>
              <w:top w:val="thinThickSmallGap" w:sz="12" w:space="0" w:color="auto"/>
              <w:bottom w:val="single" w:sz="6" w:space="0" w:color="auto"/>
              <w:right w:val="single" w:sz="4" w:space="0" w:color="auto"/>
            </w:tcBorders>
            <w:shd w:val="clear" w:color="auto" w:fill="D9D9D9"/>
            <w:vAlign w:val="center"/>
          </w:tcPr>
          <w:p w:rsidR="00DB0A69" w:rsidRDefault="00DB0A69" w:rsidP="00C4126A">
            <w:pPr>
              <w:spacing w:line="260" w:lineRule="exact"/>
              <w:jc w:val="center"/>
              <w:rPr>
                <w:rFonts w:ascii="仿宋" w:eastAsia="仿宋" w:hAnsi="仿宋" w:hint="eastAsia"/>
                <w:b/>
                <w:szCs w:val="21"/>
              </w:rPr>
            </w:pPr>
            <w:r>
              <w:rPr>
                <w:rFonts w:ascii="仿宋" w:eastAsia="仿宋" w:hAnsi="仿宋" w:hint="eastAsia"/>
                <w:b/>
                <w:szCs w:val="21"/>
              </w:rPr>
              <w:t>维度</w:t>
            </w:r>
          </w:p>
        </w:tc>
        <w:tc>
          <w:tcPr>
            <w:tcW w:w="7070" w:type="dxa"/>
            <w:vMerge w:val="restart"/>
            <w:tcBorders>
              <w:top w:val="thinThickSmallGap" w:sz="12" w:space="0" w:color="auto"/>
              <w:left w:val="single" w:sz="4" w:space="0" w:color="auto"/>
              <w:bottom w:val="single" w:sz="6" w:space="0" w:color="auto"/>
              <w:right w:val="thickThinSmallGap" w:sz="12" w:space="0" w:color="auto"/>
            </w:tcBorders>
            <w:shd w:val="clear" w:color="auto" w:fill="D9D9D9"/>
            <w:vAlign w:val="center"/>
          </w:tcPr>
          <w:p w:rsidR="00DB0A69" w:rsidRDefault="00DB0A69" w:rsidP="00C4126A">
            <w:pPr>
              <w:spacing w:line="260" w:lineRule="exact"/>
              <w:jc w:val="center"/>
              <w:rPr>
                <w:rFonts w:ascii="仿宋" w:eastAsia="仿宋" w:hAnsi="仿宋" w:hint="eastAsia"/>
                <w:b/>
                <w:szCs w:val="21"/>
              </w:rPr>
            </w:pPr>
            <w:r>
              <w:rPr>
                <w:rFonts w:ascii="仿宋" w:eastAsia="仿宋" w:hAnsi="仿宋" w:hint="eastAsia"/>
                <w:b/>
                <w:szCs w:val="21"/>
              </w:rPr>
              <w:t>要求</w:t>
            </w:r>
          </w:p>
        </w:tc>
      </w:tr>
      <w:tr w:rsidR="00DB0A69" w:rsidTr="00C4126A">
        <w:trPr>
          <w:trHeight w:val="390"/>
        </w:trPr>
        <w:tc>
          <w:tcPr>
            <w:tcW w:w="1309" w:type="dxa"/>
            <w:vMerge/>
            <w:tcBorders>
              <w:top w:val="single" w:sz="6" w:space="0" w:color="auto"/>
              <w:bottom w:val="single" w:sz="6" w:space="0" w:color="auto"/>
              <w:right w:val="single" w:sz="4" w:space="0" w:color="auto"/>
            </w:tcBorders>
            <w:shd w:val="clear" w:color="auto" w:fill="D9D9D9"/>
            <w:vAlign w:val="center"/>
          </w:tcPr>
          <w:p w:rsidR="00DB0A69" w:rsidRDefault="00DB0A69" w:rsidP="00C4126A">
            <w:pPr>
              <w:spacing w:line="300" w:lineRule="auto"/>
              <w:jc w:val="center"/>
              <w:rPr>
                <w:rFonts w:ascii="仿宋" w:eastAsia="仿宋" w:hAnsi="仿宋"/>
                <w:b/>
                <w:szCs w:val="21"/>
              </w:rPr>
            </w:pPr>
          </w:p>
        </w:tc>
        <w:tc>
          <w:tcPr>
            <w:tcW w:w="7070" w:type="dxa"/>
            <w:vMerge/>
            <w:tcBorders>
              <w:top w:val="single" w:sz="6" w:space="0" w:color="auto"/>
              <w:left w:val="single" w:sz="4" w:space="0" w:color="auto"/>
              <w:bottom w:val="single" w:sz="6" w:space="0" w:color="auto"/>
              <w:right w:val="thickThinSmallGap" w:sz="12" w:space="0" w:color="auto"/>
            </w:tcBorders>
            <w:shd w:val="clear" w:color="auto" w:fill="D9D9D9"/>
            <w:vAlign w:val="center"/>
          </w:tcPr>
          <w:p w:rsidR="00DB0A69" w:rsidRDefault="00DB0A69" w:rsidP="00C4126A">
            <w:pPr>
              <w:spacing w:line="300" w:lineRule="auto"/>
              <w:jc w:val="center"/>
              <w:rPr>
                <w:rFonts w:ascii="仿宋" w:eastAsia="仿宋" w:hAnsi="仿宋"/>
                <w:b/>
                <w:szCs w:val="21"/>
              </w:rPr>
            </w:pPr>
          </w:p>
        </w:tc>
      </w:tr>
      <w:tr w:rsidR="00DB0A69" w:rsidTr="00C4126A">
        <w:trPr>
          <w:trHeight w:val="368"/>
        </w:trPr>
        <w:tc>
          <w:tcPr>
            <w:tcW w:w="1309" w:type="dxa"/>
            <w:tcBorders>
              <w:top w:val="single" w:sz="6" w:space="0" w:color="auto"/>
              <w:bottom w:val="single" w:sz="4" w:space="0" w:color="auto"/>
              <w:right w:val="single" w:sz="4" w:space="0" w:color="auto"/>
            </w:tcBorders>
            <w:vAlign w:val="center"/>
          </w:tcPr>
          <w:p w:rsidR="00DB0A69" w:rsidRDefault="00DB0A69" w:rsidP="00C4126A">
            <w:pPr>
              <w:spacing w:before="60" w:after="60" w:line="280" w:lineRule="exact"/>
              <w:jc w:val="center"/>
              <w:rPr>
                <w:rFonts w:ascii="仿宋" w:eastAsia="仿宋" w:hAnsi="仿宋" w:cs="Arial"/>
                <w:b/>
                <w:szCs w:val="21"/>
              </w:rPr>
            </w:pPr>
            <w:r>
              <w:rPr>
                <w:rFonts w:ascii="仿宋" w:eastAsia="仿宋" w:hAnsi="仿宋" w:cs="Arial" w:hint="eastAsia"/>
                <w:b/>
                <w:szCs w:val="21"/>
              </w:rPr>
              <w:t>教育背景</w:t>
            </w:r>
          </w:p>
        </w:tc>
        <w:tc>
          <w:tcPr>
            <w:tcW w:w="7070" w:type="dxa"/>
            <w:tcBorders>
              <w:top w:val="single" w:sz="6" w:space="0" w:color="auto"/>
              <w:left w:val="single" w:sz="4" w:space="0" w:color="auto"/>
              <w:bottom w:val="single" w:sz="4" w:space="0" w:color="auto"/>
              <w:right w:val="thickThinSmallGap" w:sz="12" w:space="0" w:color="auto"/>
            </w:tcBorders>
            <w:vAlign w:val="center"/>
          </w:tcPr>
          <w:p w:rsidR="00DB0A69" w:rsidRDefault="00DB0A69" w:rsidP="00C4126A">
            <w:pPr>
              <w:spacing w:before="60" w:after="60" w:line="280" w:lineRule="exact"/>
              <w:rPr>
                <w:rFonts w:ascii="仿宋" w:eastAsia="仿宋" w:hAnsi="仿宋" w:cs="Arial"/>
                <w:szCs w:val="21"/>
              </w:rPr>
            </w:pPr>
            <w:r>
              <w:rPr>
                <w:rFonts w:ascii="仿宋" w:eastAsia="仿宋" w:hAnsi="仿宋" w:cs="Arial" w:hint="eastAsia"/>
                <w:szCs w:val="21"/>
              </w:rPr>
              <w:t>具有大学本科以上学历，金融学、经济学、管理学、财务管理、工商管理等</w:t>
            </w:r>
            <w:r>
              <w:rPr>
                <w:rFonts w:ascii="仿宋" w:eastAsia="仿宋" w:hAnsi="仿宋" w:cs="Arial"/>
                <w:szCs w:val="21"/>
              </w:rPr>
              <w:t>相关专业</w:t>
            </w:r>
          </w:p>
        </w:tc>
      </w:tr>
      <w:tr w:rsidR="00DB0A69" w:rsidTr="00C4126A">
        <w:trPr>
          <w:trHeight w:val="184"/>
        </w:trPr>
        <w:tc>
          <w:tcPr>
            <w:tcW w:w="1309" w:type="dxa"/>
            <w:tcBorders>
              <w:top w:val="single" w:sz="6" w:space="0" w:color="auto"/>
              <w:bottom w:val="single" w:sz="4" w:space="0" w:color="auto"/>
              <w:right w:val="single" w:sz="4" w:space="0" w:color="auto"/>
            </w:tcBorders>
            <w:vAlign w:val="center"/>
          </w:tcPr>
          <w:p w:rsidR="00DB0A69" w:rsidRDefault="00DB0A69" w:rsidP="00C4126A">
            <w:pPr>
              <w:spacing w:before="60" w:after="60" w:line="280" w:lineRule="exact"/>
              <w:jc w:val="center"/>
              <w:rPr>
                <w:rFonts w:ascii="仿宋" w:eastAsia="仿宋" w:hAnsi="仿宋" w:cs="Arial"/>
                <w:b/>
                <w:szCs w:val="21"/>
              </w:rPr>
            </w:pPr>
            <w:r>
              <w:rPr>
                <w:rFonts w:ascii="仿宋" w:eastAsia="仿宋" w:hAnsi="仿宋" w:cs="Arial" w:hint="eastAsia"/>
                <w:b/>
                <w:szCs w:val="21"/>
              </w:rPr>
              <w:t>专业资格</w:t>
            </w:r>
          </w:p>
        </w:tc>
        <w:tc>
          <w:tcPr>
            <w:tcW w:w="7070" w:type="dxa"/>
            <w:tcBorders>
              <w:top w:val="single" w:sz="6" w:space="0" w:color="auto"/>
              <w:left w:val="single" w:sz="4" w:space="0" w:color="auto"/>
              <w:bottom w:val="single" w:sz="4" w:space="0" w:color="auto"/>
              <w:right w:val="thickThinSmallGap" w:sz="12" w:space="0" w:color="auto"/>
            </w:tcBorders>
            <w:vAlign w:val="center"/>
          </w:tcPr>
          <w:p w:rsidR="00DB0A69" w:rsidRDefault="00DB0A69" w:rsidP="00C4126A">
            <w:pPr>
              <w:spacing w:before="60" w:after="60" w:line="280" w:lineRule="exact"/>
              <w:rPr>
                <w:rFonts w:ascii="仿宋" w:eastAsia="仿宋" w:hAnsi="仿宋" w:cs="Arial" w:hint="eastAsia"/>
                <w:szCs w:val="21"/>
              </w:rPr>
            </w:pPr>
            <w:r>
              <w:rPr>
                <w:rFonts w:ascii="仿宋" w:eastAsia="仿宋" w:hAnsi="仿宋" w:cs="Arial" w:hint="eastAsia"/>
                <w:szCs w:val="21"/>
                <w:u w:val="single"/>
              </w:rPr>
              <w:t>中级及以上职称或相关职业资格</w:t>
            </w:r>
          </w:p>
        </w:tc>
      </w:tr>
      <w:tr w:rsidR="00DB0A69" w:rsidTr="00C4126A">
        <w:trPr>
          <w:trHeight w:val="23"/>
        </w:trPr>
        <w:tc>
          <w:tcPr>
            <w:tcW w:w="1309" w:type="dxa"/>
            <w:tcBorders>
              <w:top w:val="single" w:sz="6" w:space="0" w:color="auto"/>
              <w:bottom w:val="single" w:sz="4" w:space="0" w:color="auto"/>
              <w:right w:val="single" w:sz="4" w:space="0" w:color="auto"/>
            </w:tcBorders>
            <w:vAlign w:val="center"/>
          </w:tcPr>
          <w:p w:rsidR="00DB0A69" w:rsidRDefault="00DB0A69" w:rsidP="00C4126A">
            <w:pPr>
              <w:spacing w:before="60" w:after="60" w:line="280" w:lineRule="exact"/>
              <w:jc w:val="center"/>
              <w:rPr>
                <w:rFonts w:ascii="仿宋" w:eastAsia="仿宋" w:hAnsi="仿宋" w:cs="仿宋" w:hint="eastAsia"/>
                <w:b/>
                <w:szCs w:val="21"/>
              </w:rPr>
            </w:pPr>
            <w:r>
              <w:rPr>
                <w:rFonts w:ascii="仿宋" w:eastAsia="仿宋" w:hAnsi="仿宋" w:cs="仿宋" w:hint="eastAsia"/>
                <w:b/>
                <w:szCs w:val="21"/>
              </w:rPr>
              <w:t>工作经验</w:t>
            </w:r>
          </w:p>
        </w:tc>
        <w:tc>
          <w:tcPr>
            <w:tcW w:w="7070" w:type="dxa"/>
            <w:tcBorders>
              <w:top w:val="single" w:sz="6" w:space="0" w:color="auto"/>
              <w:left w:val="single" w:sz="4" w:space="0" w:color="auto"/>
              <w:bottom w:val="single" w:sz="4" w:space="0" w:color="auto"/>
              <w:right w:val="thickThinSmallGap" w:sz="12" w:space="0" w:color="auto"/>
            </w:tcBorders>
            <w:vAlign w:val="center"/>
          </w:tcPr>
          <w:p w:rsidR="00DB0A69" w:rsidRDefault="00DB0A69" w:rsidP="00C4126A">
            <w:pPr>
              <w:adjustRightInd w:val="0"/>
              <w:snapToGrid w:val="0"/>
              <w:spacing w:line="440" w:lineRule="exact"/>
              <w:rPr>
                <w:rFonts w:ascii="仿宋" w:eastAsia="仿宋" w:hAnsi="仿宋" w:cs="仿宋" w:hint="eastAsia"/>
                <w:szCs w:val="21"/>
              </w:rPr>
            </w:pPr>
            <w:r>
              <w:rPr>
                <w:rFonts w:ascii="仿宋" w:eastAsia="仿宋" w:hAnsi="仿宋" w:cs="仿宋" w:hint="eastAsia"/>
                <w:color w:val="000000"/>
                <w:kern w:val="0"/>
                <w:szCs w:val="21"/>
                <w:shd w:val="clear" w:color="auto" w:fill="FFFFFF"/>
                <w:lang w:bidi="ar"/>
              </w:rPr>
              <w:t>具有十年及以上同类型企业工作经验，3年及以上高层管理岗位任职经历；</w:t>
            </w:r>
          </w:p>
        </w:tc>
      </w:tr>
      <w:tr w:rsidR="00DB0A69" w:rsidTr="00C4126A">
        <w:trPr>
          <w:trHeight w:val="23"/>
        </w:trPr>
        <w:tc>
          <w:tcPr>
            <w:tcW w:w="1309" w:type="dxa"/>
            <w:tcBorders>
              <w:top w:val="single" w:sz="6" w:space="0" w:color="auto"/>
              <w:bottom w:val="single" w:sz="6" w:space="0" w:color="auto"/>
              <w:right w:val="single" w:sz="4" w:space="0" w:color="auto"/>
            </w:tcBorders>
            <w:vAlign w:val="center"/>
          </w:tcPr>
          <w:p w:rsidR="00DB0A69" w:rsidRDefault="00DB0A69" w:rsidP="00C4126A">
            <w:pPr>
              <w:spacing w:before="60" w:after="60" w:line="360" w:lineRule="auto"/>
              <w:jc w:val="center"/>
              <w:rPr>
                <w:rFonts w:ascii="仿宋" w:eastAsia="仿宋" w:hAnsi="仿宋" w:cs="Arial"/>
                <w:b/>
                <w:szCs w:val="21"/>
              </w:rPr>
            </w:pPr>
            <w:r>
              <w:rPr>
                <w:rFonts w:ascii="仿宋" w:eastAsia="仿宋" w:hAnsi="仿宋" w:cs="Arial" w:hint="eastAsia"/>
                <w:b/>
                <w:szCs w:val="21"/>
              </w:rPr>
              <w:t>专业技能</w:t>
            </w:r>
          </w:p>
        </w:tc>
        <w:tc>
          <w:tcPr>
            <w:tcW w:w="7070" w:type="dxa"/>
            <w:tcBorders>
              <w:top w:val="single" w:sz="6" w:space="0" w:color="auto"/>
              <w:left w:val="single" w:sz="4" w:space="0" w:color="auto"/>
              <w:bottom w:val="single" w:sz="6" w:space="0" w:color="auto"/>
              <w:right w:val="thickThinSmallGap" w:sz="12" w:space="0" w:color="auto"/>
            </w:tcBorders>
            <w:vAlign w:val="center"/>
          </w:tcPr>
          <w:p w:rsidR="00DB0A69" w:rsidRDefault="00DB0A69" w:rsidP="00DB0A69">
            <w:pPr>
              <w:numPr>
                <w:ilvl w:val="0"/>
                <w:numId w:val="6"/>
              </w:numPr>
              <w:tabs>
                <w:tab w:val="left" w:pos="420"/>
              </w:tabs>
              <w:spacing w:line="280" w:lineRule="exact"/>
              <w:rPr>
                <w:rFonts w:ascii="仿宋" w:eastAsia="仿宋" w:hAnsi="仿宋"/>
                <w:szCs w:val="21"/>
              </w:rPr>
            </w:pPr>
            <w:r>
              <w:rPr>
                <w:rFonts w:ascii="仿宋" w:eastAsia="仿宋" w:hAnsi="仿宋" w:hint="eastAsia"/>
                <w:szCs w:val="21"/>
              </w:rPr>
              <w:t>了解国家宏观经济形势和政策，对国家经济形势有基本判断；</w:t>
            </w:r>
          </w:p>
          <w:p w:rsidR="00DB0A69" w:rsidRDefault="00DB0A69" w:rsidP="00DB0A69">
            <w:pPr>
              <w:numPr>
                <w:ilvl w:val="0"/>
                <w:numId w:val="6"/>
              </w:numPr>
              <w:tabs>
                <w:tab w:val="left" w:pos="420"/>
              </w:tabs>
              <w:spacing w:line="280" w:lineRule="exact"/>
              <w:rPr>
                <w:rFonts w:ascii="仿宋" w:eastAsia="仿宋" w:hAnsi="仿宋"/>
              </w:rPr>
            </w:pPr>
            <w:r>
              <w:rPr>
                <w:rFonts w:ascii="仿宋" w:eastAsia="仿宋" w:hAnsi="仿宋" w:hint="eastAsia"/>
                <w:szCs w:val="21"/>
              </w:rPr>
              <w:t>熟悉工艺美术行业</w:t>
            </w:r>
            <w:r>
              <w:rPr>
                <w:rFonts w:ascii="仿宋" w:eastAsia="仿宋" w:hAnsi="仿宋"/>
                <w:szCs w:val="21"/>
              </w:rPr>
              <w:t>发展趋势、业务特点及国家、地区相关政策、法规；</w:t>
            </w:r>
          </w:p>
          <w:p w:rsidR="00DB0A69" w:rsidRDefault="00DB0A69" w:rsidP="00DB0A69">
            <w:pPr>
              <w:numPr>
                <w:ilvl w:val="0"/>
                <w:numId w:val="6"/>
              </w:numPr>
              <w:tabs>
                <w:tab w:val="left" w:pos="420"/>
              </w:tabs>
              <w:spacing w:line="280" w:lineRule="exact"/>
              <w:rPr>
                <w:rFonts w:ascii="仿宋" w:eastAsia="仿宋" w:hAnsi="仿宋"/>
              </w:rPr>
            </w:pPr>
            <w:r>
              <w:rPr>
                <w:rFonts w:ascii="仿宋" w:eastAsia="仿宋" w:hAnsi="仿宋" w:hint="eastAsia"/>
                <w:szCs w:val="21"/>
              </w:rPr>
              <w:t>熟悉现代化企业管理及规范化公司管理运营模式。</w:t>
            </w:r>
          </w:p>
        </w:tc>
      </w:tr>
      <w:tr w:rsidR="00DB0A69" w:rsidTr="00C4126A">
        <w:trPr>
          <w:trHeight w:val="90"/>
        </w:trPr>
        <w:tc>
          <w:tcPr>
            <w:tcW w:w="1309" w:type="dxa"/>
            <w:tcBorders>
              <w:top w:val="single" w:sz="6" w:space="0" w:color="auto"/>
              <w:bottom w:val="single" w:sz="6" w:space="0" w:color="auto"/>
              <w:right w:val="single" w:sz="4" w:space="0" w:color="auto"/>
            </w:tcBorders>
            <w:vAlign w:val="center"/>
          </w:tcPr>
          <w:p w:rsidR="00DB0A69" w:rsidRDefault="00DB0A69" w:rsidP="00C4126A">
            <w:pPr>
              <w:spacing w:line="312" w:lineRule="auto"/>
              <w:jc w:val="center"/>
              <w:rPr>
                <w:rFonts w:ascii="仿宋" w:eastAsia="仿宋" w:hAnsi="仿宋"/>
                <w:b/>
              </w:rPr>
            </w:pPr>
            <w:r>
              <w:rPr>
                <w:rFonts w:ascii="仿宋" w:eastAsia="仿宋" w:hAnsi="仿宋" w:cs="Arial" w:hint="eastAsia"/>
                <w:b/>
                <w:szCs w:val="21"/>
              </w:rPr>
              <w:t>态度要求</w:t>
            </w:r>
          </w:p>
        </w:tc>
        <w:tc>
          <w:tcPr>
            <w:tcW w:w="7070" w:type="dxa"/>
            <w:tcBorders>
              <w:top w:val="single" w:sz="6" w:space="0" w:color="auto"/>
              <w:left w:val="single" w:sz="4" w:space="0" w:color="auto"/>
              <w:bottom w:val="single" w:sz="6" w:space="0" w:color="auto"/>
              <w:right w:val="thickThinSmallGap" w:sz="12" w:space="0" w:color="auto"/>
            </w:tcBorders>
            <w:vAlign w:val="center"/>
          </w:tcPr>
          <w:p w:rsidR="00DB0A69" w:rsidRDefault="00DB0A69" w:rsidP="00DB0A69">
            <w:pPr>
              <w:numPr>
                <w:ilvl w:val="0"/>
                <w:numId w:val="7"/>
              </w:numPr>
              <w:tabs>
                <w:tab w:val="left" w:pos="420"/>
              </w:tabs>
              <w:spacing w:line="280" w:lineRule="exact"/>
              <w:rPr>
                <w:rFonts w:ascii="仿宋" w:eastAsia="仿宋" w:hAnsi="仿宋"/>
                <w:szCs w:val="21"/>
              </w:rPr>
            </w:pPr>
            <w:r>
              <w:rPr>
                <w:rFonts w:ascii="仿宋" w:eastAsia="仿宋" w:hAnsi="仿宋" w:hint="eastAsia"/>
                <w:szCs w:val="21"/>
              </w:rPr>
              <w:t>具有较好的政治素养和较高的政策理论水平，坚持科学发展观和正确政绩观，坚决贯彻执行党的路线、方针、政策，大局意识强；</w:t>
            </w:r>
          </w:p>
          <w:p w:rsidR="00DB0A69" w:rsidRDefault="00DB0A69" w:rsidP="00DB0A69">
            <w:pPr>
              <w:numPr>
                <w:ilvl w:val="0"/>
                <w:numId w:val="7"/>
              </w:numPr>
              <w:tabs>
                <w:tab w:val="left" w:pos="420"/>
              </w:tabs>
              <w:spacing w:line="280" w:lineRule="exact"/>
              <w:rPr>
                <w:rFonts w:ascii="仿宋" w:eastAsia="仿宋" w:hAnsi="仿宋"/>
                <w:szCs w:val="21"/>
              </w:rPr>
            </w:pPr>
            <w:r>
              <w:rPr>
                <w:rFonts w:ascii="仿宋" w:eastAsia="仿宋" w:hAnsi="仿宋" w:hint="eastAsia"/>
                <w:szCs w:val="21"/>
              </w:rPr>
              <w:t>事业心责任感强，工作勤奋、务实；</w:t>
            </w:r>
          </w:p>
          <w:p w:rsidR="00DB0A69" w:rsidRDefault="00DB0A69" w:rsidP="00DB0A69">
            <w:pPr>
              <w:numPr>
                <w:ilvl w:val="0"/>
                <w:numId w:val="7"/>
              </w:numPr>
              <w:tabs>
                <w:tab w:val="left" w:pos="420"/>
              </w:tabs>
              <w:spacing w:line="280" w:lineRule="exact"/>
              <w:rPr>
                <w:rFonts w:ascii="仿宋" w:eastAsia="仿宋" w:hAnsi="仿宋"/>
                <w:szCs w:val="21"/>
              </w:rPr>
            </w:pPr>
            <w:r>
              <w:rPr>
                <w:rFonts w:ascii="仿宋" w:eastAsia="仿宋" w:hAnsi="仿宋" w:hint="eastAsia"/>
                <w:szCs w:val="21"/>
              </w:rPr>
              <w:t>具有较高的职业素养，为人正直，遵纪守法，勤勉尽责，团结合作，廉洁从业，作风形象和职业信誉好；</w:t>
            </w:r>
          </w:p>
          <w:p w:rsidR="00DB0A69" w:rsidRDefault="00DB0A69" w:rsidP="00DB0A69">
            <w:pPr>
              <w:numPr>
                <w:ilvl w:val="0"/>
                <w:numId w:val="7"/>
              </w:numPr>
              <w:tabs>
                <w:tab w:val="left" w:pos="420"/>
              </w:tabs>
              <w:spacing w:line="280" w:lineRule="exact"/>
              <w:rPr>
                <w:rFonts w:ascii="仿宋" w:eastAsia="仿宋" w:hAnsi="仿宋"/>
                <w:szCs w:val="21"/>
              </w:rPr>
            </w:pPr>
            <w:r>
              <w:rPr>
                <w:rFonts w:ascii="仿宋" w:eastAsia="仿宋" w:hAnsi="仿宋" w:hint="eastAsia"/>
                <w:szCs w:val="21"/>
              </w:rPr>
              <w:t>具有良好的心理素质和能够正常履行职责的身体条件。</w:t>
            </w:r>
          </w:p>
        </w:tc>
      </w:tr>
      <w:tr w:rsidR="00DB0A69" w:rsidTr="00C4126A">
        <w:trPr>
          <w:trHeight w:val="23"/>
        </w:trPr>
        <w:tc>
          <w:tcPr>
            <w:tcW w:w="1309" w:type="dxa"/>
            <w:tcBorders>
              <w:top w:val="single" w:sz="6" w:space="0" w:color="auto"/>
              <w:bottom w:val="thickThinSmallGap" w:sz="12" w:space="0" w:color="auto"/>
              <w:right w:val="single" w:sz="4" w:space="0" w:color="auto"/>
            </w:tcBorders>
            <w:vAlign w:val="center"/>
          </w:tcPr>
          <w:p w:rsidR="00DB0A69" w:rsidRDefault="00DB0A69" w:rsidP="00C4126A">
            <w:pPr>
              <w:spacing w:before="60" w:after="60" w:line="360" w:lineRule="auto"/>
              <w:jc w:val="center"/>
              <w:rPr>
                <w:rFonts w:ascii="仿宋" w:eastAsia="仿宋" w:hAnsi="仿宋" w:cs="Arial"/>
                <w:b/>
                <w:szCs w:val="21"/>
              </w:rPr>
            </w:pPr>
            <w:r>
              <w:rPr>
                <w:rFonts w:ascii="仿宋" w:eastAsia="仿宋" w:hAnsi="仿宋" w:hint="eastAsia"/>
                <w:b/>
              </w:rPr>
              <w:t>其他相关要求</w:t>
            </w:r>
          </w:p>
        </w:tc>
        <w:tc>
          <w:tcPr>
            <w:tcW w:w="7070" w:type="dxa"/>
            <w:tcBorders>
              <w:top w:val="single" w:sz="6" w:space="0" w:color="auto"/>
              <w:left w:val="single" w:sz="4" w:space="0" w:color="auto"/>
              <w:bottom w:val="thickThinSmallGap" w:sz="12" w:space="0" w:color="auto"/>
              <w:right w:val="thickThinSmallGap" w:sz="12" w:space="0" w:color="auto"/>
            </w:tcBorders>
            <w:vAlign w:val="center"/>
          </w:tcPr>
          <w:p w:rsidR="00DB0A69" w:rsidRDefault="00DB0A69" w:rsidP="00DB0A69">
            <w:pPr>
              <w:pStyle w:val="a4"/>
              <w:numPr>
                <w:ilvl w:val="0"/>
                <w:numId w:val="8"/>
              </w:numPr>
              <w:tabs>
                <w:tab w:val="left" w:pos="420"/>
              </w:tabs>
              <w:spacing w:line="280" w:lineRule="exact"/>
              <w:ind w:firstLineChars="0"/>
              <w:rPr>
                <w:rFonts w:ascii="仿宋" w:eastAsia="仿宋" w:hAnsi="仿宋"/>
                <w:szCs w:val="21"/>
              </w:rPr>
            </w:pPr>
            <w:r>
              <w:rPr>
                <w:rFonts w:ascii="仿宋" w:eastAsia="仿宋" w:hAnsi="仿宋" w:hint="eastAsia"/>
                <w:szCs w:val="21"/>
              </w:rPr>
              <w:t>中共党员优先；</w:t>
            </w:r>
          </w:p>
          <w:p w:rsidR="00DB0A69" w:rsidRDefault="00DB0A69" w:rsidP="00DB0A69">
            <w:pPr>
              <w:numPr>
                <w:ilvl w:val="0"/>
                <w:numId w:val="8"/>
              </w:numPr>
              <w:tabs>
                <w:tab w:val="left" w:pos="420"/>
              </w:tabs>
              <w:spacing w:line="280" w:lineRule="exact"/>
              <w:rPr>
                <w:rFonts w:ascii="仿宋" w:eastAsia="仿宋" w:hAnsi="仿宋"/>
                <w:szCs w:val="21"/>
              </w:rPr>
            </w:pPr>
            <w:r>
              <w:rPr>
                <w:rFonts w:ascii="仿宋" w:eastAsia="仿宋" w:hAnsi="仿宋" w:hint="eastAsia"/>
                <w:szCs w:val="21"/>
              </w:rPr>
              <w:t>工作思路清晰，善于结合实际创造性地开展工作，善于推动企业发展；</w:t>
            </w:r>
          </w:p>
          <w:p w:rsidR="00DB0A69" w:rsidRDefault="00DB0A69" w:rsidP="00DB0A69">
            <w:pPr>
              <w:numPr>
                <w:ilvl w:val="0"/>
                <w:numId w:val="8"/>
              </w:numPr>
              <w:tabs>
                <w:tab w:val="left" w:pos="420"/>
              </w:tabs>
              <w:spacing w:line="280" w:lineRule="exact"/>
              <w:rPr>
                <w:rFonts w:ascii="仿宋" w:eastAsia="仿宋" w:hAnsi="仿宋"/>
                <w:szCs w:val="21"/>
              </w:rPr>
            </w:pPr>
            <w:r>
              <w:rPr>
                <w:rFonts w:ascii="仿宋" w:eastAsia="仿宋" w:hAnsi="仿宋" w:hint="eastAsia"/>
                <w:szCs w:val="21"/>
              </w:rPr>
              <w:t>热爱工艺美术事业，有较强的驾驭全局能力；</w:t>
            </w:r>
          </w:p>
          <w:p w:rsidR="00DB0A69" w:rsidRDefault="00DB0A69" w:rsidP="00DB0A69">
            <w:pPr>
              <w:numPr>
                <w:ilvl w:val="0"/>
                <w:numId w:val="8"/>
              </w:numPr>
              <w:tabs>
                <w:tab w:val="left" w:pos="420"/>
              </w:tabs>
              <w:spacing w:line="280" w:lineRule="exact"/>
              <w:rPr>
                <w:rFonts w:ascii="仿宋" w:eastAsia="仿宋" w:hAnsi="仿宋"/>
                <w:szCs w:val="21"/>
              </w:rPr>
            </w:pPr>
            <w:r>
              <w:rPr>
                <w:rFonts w:ascii="仿宋" w:eastAsia="仿宋" w:hAnsi="仿宋" w:hint="eastAsia"/>
                <w:szCs w:val="21"/>
              </w:rPr>
              <w:t>具有开拓创新精神和市场竞争意识，在同类岗位上取得过优良的工作业绩；</w:t>
            </w:r>
          </w:p>
          <w:p w:rsidR="00DB0A69" w:rsidRDefault="00DB0A69" w:rsidP="00DB0A69">
            <w:pPr>
              <w:numPr>
                <w:ilvl w:val="0"/>
                <w:numId w:val="8"/>
              </w:numPr>
              <w:tabs>
                <w:tab w:val="left" w:pos="420"/>
              </w:tabs>
              <w:spacing w:line="280" w:lineRule="exact"/>
              <w:rPr>
                <w:rFonts w:ascii="仿宋" w:eastAsia="仿宋" w:hAnsi="仿宋"/>
                <w:szCs w:val="21"/>
              </w:rPr>
            </w:pPr>
            <w:r>
              <w:rPr>
                <w:rFonts w:ascii="仿宋" w:eastAsia="仿宋" w:hAnsi="仿宋" w:hint="eastAsia"/>
                <w:szCs w:val="21"/>
              </w:rPr>
              <w:t>善于创造合作共事的良好环境，注意发挥班子成员的整体效能；</w:t>
            </w:r>
          </w:p>
          <w:p w:rsidR="00DB0A69" w:rsidRDefault="00DB0A69" w:rsidP="00DB0A69">
            <w:pPr>
              <w:numPr>
                <w:ilvl w:val="0"/>
                <w:numId w:val="8"/>
              </w:numPr>
              <w:tabs>
                <w:tab w:val="left" w:pos="420"/>
              </w:tabs>
              <w:spacing w:line="280" w:lineRule="exact"/>
              <w:rPr>
                <w:rFonts w:ascii="仿宋" w:eastAsia="仿宋" w:hAnsi="仿宋"/>
                <w:szCs w:val="21"/>
              </w:rPr>
            </w:pPr>
            <w:r>
              <w:rPr>
                <w:rFonts w:ascii="仿宋" w:eastAsia="仿宋" w:hAnsi="仿宋" w:hint="eastAsia"/>
                <w:szCs w:val="21"/>
              </w:rPr>
              <w:t>精通企业战略与管理，具有较高的职业素质和管理水平，能够妥善协调各方面关系，有较强的决策判断能力、经营管理能力、沟通协调能力和处理复杂问题与突发事件能力。</w:t>
            </w:r>
          </w:p>
        </w:tc>
      </w:tr>
    </w:tbl>
    <w:p w:rsidR="0068759D" w:rsidRPr="00DB0A69" w:rsidRDefault="0068759D"/>
    <w:sectPr w:rsidR="0068759D" w:rsidRPr="00DB0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72B2A"/>
    <w:multiLevelType w:val="multilevel"/>
    <w:tmpl w:val="3B572B2A"/>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3D646B8F"/>
    <w:multiLevelType w:val="multilevel"/>
    <w:tmpl w:val="3D646B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0900E01"/>
    <w:multiLevelType w:val="multilevel"/>
    <w:tmpl w:val="40900E01"/>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4774646A"/>
    <w:multiLevelType w:val="multilevel"/>
    <w:tmpl w:val="4774646A"/>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4CAF2C1A"/>
    <w:multiLevelType w:val="multilevel"/>
    <w:tmpl w:val="4CAF2C1A"/>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4CD67C15"/>
    <w:multiLevelType w:val="multilevel"/>
    <w:tmpl w:val="4CD67C15"/>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
    <w:nsid w:val="4F91346A"/>
    <w:multiLevelType w:val="multilevel"/>
    <w:tmpl w:val="4F91346A"/>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7">
    <w:nsid w:val="520A0882"/>
    <w:multiLevelType w:val="multilevel"/>
    <w:tmpl w:val="520A0882"/>
    <w:lvl w:ilvl="0">
      <w:start w:val="1"/>
      <w:numFmt w:val="decimal"/>
      <w:lvlText w:val="%1."/>
      <w:lvlJc w:val="left"/>
      <w:pPr>
        <w:tabs>
          <w:tab w:val="num" w:pos="420"/>
        </w:tabs>
        <w:ind w:left="420" w:hanging="420"/>
      </w:pPr>
      <w:rPr>
        <w:rFonts w:ascii="宋体" w:eastAsia="宋体" w:hAnsi="宋体" w:hint="default"/>
        <w:b w:val="0"/>
        <w:sz w:val="21"/>
        <w:szCs w:val="21"/>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num w:numId="1">
    <w:abstractNumId w:val="1"/>
  </w:num>
  <w:num w:numId="2">
    <w:abstractNumId w:val="7"/>
  </w:num>
  <w:num w:numId="3">
    <w:abstractNumId w:val="0"/>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69"/>
    <w:rsid w:val="0068759D"/>
    <w:rsid w:val="00DB0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B0A69"/>
    <w:pPr>
      <w:widowControl w:val="0"/>
      <w:jc w:val="both"/>
    </w:pPr>
    <w:rPr>
      <w:rFonts w:ascii="Times New Roman" w:eastAsia="宋体" w:hAnsi="Times New Roman" w:cs="Times New Roman"/>
      <w:szCs w:val="24"/>
    </w:rPr>
  </w:style>
  <w:style w:type="paragraph" w:styleId="2">
    <w:name w:val="heading 2"/>
    <w:basedOn w:val="a"/>
    <w:next w:val="a"/>
    <w:link w:val="2Char"/>
    <w:qFormat/>
    <w:rsid w:val="00DB0A69"/>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DB0A69"/>
    <w:rPr>
      <w:rFonts w:ascii="Arial" w:eastAsia="黑体" w:hAnsi="Arial" w:cs="Times New Roman"/>
      <w:b/>
      <w:bCs/>
      <w:sz w:val="32"/>
      <w:szCs w:val="32"/>
    </w:rPr>
  </w:style>
  <w:style w:type="paragraph" w:styleId="a4">
    <w:name w:val="List Paragraph"/>
    <w:basedOn w:val="a"/>
    <w:uiPriority w:val="34"/>
    <w:qFormat/>
    <w:rsid w:val="00DB0A69"/>
    <w:pPr>
      <w:ind w:firstLineChars="200" w:firstLine="420"/>
    </w:pPr>
  </w:style>
  <w:style w:type="paragraph" w:styleId="a5">
    <w:name w:val="Body Text"/>
    <w:basedOn w:val="a"/>
    <w:link w:val="Char"/>
    <w:uiPriority w:val="99"/>
    <w:semiHidden/>
    <w:unhideWhenUsed/>
    <w:rsid w:val="00DB0A69"/>
    <w:pPr>
      <w:spacing w:after="120"/>
    </w:pPr>
  </w:style>
  <w:style w:type="character" w:customStyle="1" w:styleId="Char">
    <w:name w:val="正文文本 Char"/>
    <w:basedOn w:val="a1"/>
    <w:link w:val="a5"/>
    <w:uiPriority w:val="99"/>
    <w:semiHidden/>
    <w:rsid w:val="00DB0A69"/>
    <w:rPr>
      <w:rFonts w:ascii="Times New Roman" w:eastAsia="宋体" w:hAnsi="Times New Roman" w:cs="Times New Roman"/>
      <w:szCs w:val="24"/>
    </w:rPr>
  </w:style>
  <w:style w:type="paragraph" w:styleId="a0">
    <w:name w:val="Body Text First Indent"/>
    <w:basedOn w:val="a5"/>
    <w:link w:val="Char0"/>
    <w:uiPriority w:val="99"/>
    <w:semiHidden/>
    <w:unhideWhenUsed/>
    <w:rsid w:val="00DB0A69"/>
    <w:pPr>
      <w:ind w:firstLineChars="100" w:firstLine="420"/>
    </w:pPr>
  </w:style>
  <w:style w:type="character" w:customStyle="1" w:styleId="Char0">
    <w:name w:val="正文首行缩进 Char"/>
    <w:basedOn w:val="Char"/>
    <w:link w:val="a0"/>
    <w:uiPriority w:val="99"/>
    <w:semiHidden/>
    <w:rsid w:val="00DB0A6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B0A69"/>
    <w:pPr>
      <w:widowControl w:val="0"/>
      <w:jc w:val="both"/>
    </w:pPr>
    <w:rPr>
      <w:rFonts w:ascii="Times New Roman" w:eastAsia="宋体" w:hAnsi="Times New Roman" w:cs="Times New Roman"/>
      <w:szCs w:val="24"/>
    </w:rPr>
  </w:style>
  <w:style w:type="paragraph" w:styleId="2">
    <w:name w:val="heading 2"/>
    <w:basedOn w:val="a"/>
    <w:next w:val="a"/>
    <w:link w:val="2Char"/>
    <w:qFormat/>
    <w:rsid w:val="00DB0A69"/>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DB0A69"/>
    <w:rPr>
      <w:rFonts w:ascii="Arial" w:eastAsia="黑体" w:hAnsi="Arial" w:cs="Times New Roman"/>
      <w:b/>
      <w:bCs/>
      <w:sz w:val="32"/>
      <w:szCs w:val="32"/>
    </w:rPr>
  </w:style>
  <w:style w:type="paragraph" w:styleId="a4">
    <w:name w:val="List Paragraph"/>
    <w:basedOn w:val="a"/>
    <w:uiPriority w:val="34"/>
    <w:qFormat/>
    <w:rsid w:val="00DB0A69"/>
    <w:pPr>
      <w:ind w:firstLineChars="200" w:firstLine="420"/>
    </w:pPr>
  </w:style>
  <w:style w:type="paragraph" w:styleId="a5">
    <w:name w:val="Body Text"/>
    <w:basedOn w:val="a"/>
    <w:link w:val="Char"/>
    <w:uiPriority w:val="99"/>
    <w:semiHidden/>
    <w:unhideWhenUsed/>
    <w:rsid w:val="00DB0A69"/>
    <w:pPr>
      <w:spacing w:after="120"/>
    </w:pPr>
  </w:style>
  <w:style w:type="character" w:customStyle="1" w:styleId="Char">
    <w:name w:val="正文文本 Char"/>
    <w:basedOn w:val="a1"/>
    <w:link w:val="a5"/>
    <w:uiPriority w:val="99"/>
    <w:semiHidden/>
    <w:rsid w:val="00DB0A69"/>
    <w:rPr>
      <w:rFonts w:ascii="Times New Roman" w:eastAsia="宋体" w:hAnsi="Times New Roman" w:cs="Times New Roman"/>
      <w:szCs w:val="24"/>
    </w:rPr>
  </w:style>
  <w:style w:type="paragraph" w:styleId="a0">
    <w:name w:val="Body Text First Indent"/>
    <w:basedOn w:val="a5"/>
    <w:link w:val="Char0"/>
    <w:uiPriority w:val="99"/>
    <w:semiHidden/>
    <w:unhideWhenUsed/>
    <w:rsid w:val="00DB0A69"/>
    <w:pPr>
      <w:ind w:firstLineChars="100" w:firstLine="420"/>
    </w:pPr>
  </w:style>
  <w:style w:type="character" w:customStyle="1" w:styleId="Char0">
    <w:name w:val="正文首行缩进 Char"/>
    <w:basedOn w:val="Char"/>
    <w:link w:val="a0"/>
    <w:uiPriority w:val="99"/>
    <w:semiHidden/>
    <w:rsid w:val="00DB0A6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2023-04-19T09:33:00Z</dcterms:created>
  <dcterms:modified xsi:type="dcterms:W3CDTF">2023-04-19T09:34:00Z</dcterms:modified>
</cp:coreProperties>
</file>