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cs="黑体"/>
          <w:color w:val="000000"/>
          <w:sz w:val="32"/>
          <w:szCs w:val="32"/>
        </w:rPr>
      </w:pPr>
      <w:r>
        <w:rPr>
          <w:rFonts w:hint="eastAsia" w:ascii="仿宋_GB2312" w:hAnsi="黑体" w:eastAsia="仿宋_GB2312" w:cs="黑体"/>
          <w:color w:val="000000"/>
          <w:sz w:val="32"/>
          <w:szCs w:val="32"/>
        </w:rPr>
        <w:t>附件3</w:t>
      </w:r>
    </w:p>
    <w:p>
      <w:pPr>
        <w:spacing w:line="580" w:lineRule="exact"/>
        <w:jc w:val="center"/>
        <w:rPr>
          <w:rFonts w:cs="黑体" w:asciiTheme="majorEastAsia" w:hAnsiTheme="majorEastAsia" w:eastAsiaTheme="majorEastAsia"/>
          <w:b/>
          <w:color w:val="000000"/>
          <w:sz w:val="44"/>
          <w:szCs w:val="44"/>
        </w:rPr>
      </w:pPr>
      <w:r>
        <w:rPr>
          <w:rFonts w:hint="eastAsia" w:cs="黑体" w:asciiTheme="majorEastAsia" w:hAnsiTheme="majorEastAsia" w:eastAsiaTheme="majorEastAsia"/>
          <w:b/>
          <w:color w:val="000000"/>
          <w:sz w:val="44"/>
          <w:szCs w:val="44"/>
        </w:rPr>
        <w:t>山西省申请认定教师资格流程</w:t>
      </w:r>
    </w:p>
    <w:p>
      <w:pPr>
        <w:spacing w:line="58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（一）申请人注册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符合条件的申请人员在规定时间内登录“中国教师资格网”（https://www.jszg.edu.cn）进行网上申报。申请人可在“中国教师资格网”开放期间注册个人账号（注册需选择“教师资格认定申请人网报入口”），证件号为个人账号，一经注册不能修改，请务必仔细填写。</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1．完善个人信息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申请人使用注册的账号登录后，点击“个人信息中心”，在该页面完善个人身份等信息。</w:t>
      </w:r>
    </w:p>
    <w:p>
      <w:pPr>
        <w:numPr>
          <w:ilvl w:val="0"/>
          <w:numId w:val="1"/>
        </w:num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“个人身份信息”。申请人在该栏目需完善性别、民族（港澳申请人选择民族时可选具体一个民族或其他）。申请人可在此页面修改除“证件类型”和“证件号码”以外的其他信息。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（2）“教师资格考试信息”。参加全国中小学教师资格考试且合格的申请人，可在该栏目查看本人的考试情况。</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（3）“普通话证书信息”。申请人可在该栏目下新增和修改个人普通话信息。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①在“核验证书”类型下，输入证书编号等信息，点击“核验”按钮，系统将在国家普通话水平测试信息管理系统中核验普通话证书信息。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②如果核验不到普通话证书信息，请检查当前核验的信息是否与证书信息中的“姓名、身份证件号码、证书编号”一致。</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③经上述步骤仍核验不到普通话证书信息，请选择“录入证书”类型，补全相关信息并上传对应的电子版证书（图片大小小于200KB，格式为JPG），供后台人工核验。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（4）“学历学籍信息”。申请人可在该栏目下新增和修改个人学历学籍信息。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①在“核验学历”类型下，输入学历证书编号，点击“核验”按钮，系统将在全国高等学校学生信息咨询与就业指导中心（学信网）信息管理系统中获取相关信息。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②如果核验不到学历信息，请检查当前核验的信息是否与学历证书信息中的“姓名、身份证件号码、证书编号”一致。</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③经上述步骤仍核验不到证书信息，请选择“无法核验的学历”类型，补全相关信息并上传对应的电子版证书（图片大小小于200KB，格式为JPG），供后台人工核验。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④中师、幼师及其他中专学历，请选择“无法核验的学历”类型，补全相关信息并上传对应的电子版证书（图片大小小于200KB，格式为JPG），供后台人工核验。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⑤如果申请人持有的学历为港澳台地区学历或者国外留学学历，无法进行学历核验，请选择核验类型为港澳台地区学历或国外留学学历，按照步骤③进行操作,并上传《港澳台学历学位认证书》或《国外学历学位认证书》。建议持港澳台学历或国外学历的申请人提前在“中国留学网”进行学历认证。</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（5）“学位证书信息”。申请人可在该栏目下新增和修改个人学位证书信息。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（6）“教师资格证书信息”。已经申请认定过教师资格证的人员，可以在该栏目查看已有的教师资格证书信息。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2．提交《个人承诺书》</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个人承诺书》请根据系统要求签字上传。申请人本人签字后扫描或拍照，在填写报名信息时按程序要求上传图片。申请人签名后上传的《个人承诺书》，可在成功报名后，在预览《教师资格认定申请表》时查看整体效果。如预览时发现《个人承诺书》位置不正确、签名不清晰，请重新上传。 </w:t>
      </w:r>
    </w:p>
    <w:p>
      <w:pPr>
        <w:spacing w:line="58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（二）申请人报名</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1．选择认定机构</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根据《教师法》和我省相关规定，结合我市推进相对集中行政许可权改革实际，高级中学、中等职业学校和中等职业学校实习指导教师资格由市行政审批服务管理局认定，幼儿园、小学和初级中学教师资格由县（区）行政审批服务管理局认定。</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可在户籍所在地、居住地（须办理当地居住证且在有效期内）申请认定中小学和幼儿园教师资格。港澳台居民持港澳台居民居住证可在阳泉市内居住所在地申请认定中小学和幼儿园教师资格；港澳居民持港澳居民来往内地通行证、台湾居民持五年有效期内台湾居民来往大陆通行证，在教师资格考试所在地申请认定中小学和幼儿园教师资格。</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2．网上报名</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申请人于网上报名时间段内，登录“中国教师资格网”，选择“教师资格认定申请人网报入口--教师资格认定”模块进行报名，报名前请认真阅读“须知”。</w:t>
      </w:r>
    </w:p>
    <w:p>
      <w:pPr>
        <w:spacing w:line="58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（三）现场确认及材料审查</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申请人在现场确认时应向认定机构提供如下材料，由</w:t>
      </w:r>
      <w:bookmarkStart w:id="0" w:name="_GoBack"/>
      <w:bookmarkEnd w:id="0"/>
      <w:r>
        <w:rPr>
          <w:rFonts w:hint="eastAsia" w:ascii="仿宋_GB2312" w:hAnsi="仿宋" w:eastAsia="仿宋_GB2312" w:cs="仿宋"/>
          <w:color w:val="000000"/>
          <w:sz w:val="32"/>
          <w:szCs w:val="32"/>
        </w:rPr>
        <w:t>认定机构对申请人提交的材料进行审查：</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1．身份证明</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（1）内地居民在户籍所在地申请认定的提供身份证原件和本人户口簿或集体户口证明原件；</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（2）内地居民在居住地申请认定的提供身份证原件和有效期内的居住证原件；</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w:t>
      </w:r>
      <w:r>
        <w:rPr>
          <w:rFonts w:hint="eastAsia" w:ascii="仿宋_GB2312" w:hAnsi="仿宋" w:eastAsia="仿宋_GB2312" w:cs="仿宋"/>
          <w:color w:val="000000"/>
          <w:sz w:val="32"/>
          <w:szCs w:val="32"/>
          <w:lang w:val="en-US" w:eastAsia="zh-CN"/>
        </w:rPr>
        <w:t>平定县</w:t>
      </w:r>
      <w:r>
        <w:rPr>
          <w:rFonts w:hint="eastAsia" w:ascii="仿宋_GB2312" w:hAnsi="仿宋" w:eastAsia="仿宋_GB2312" w:cs="仿宋"/>
          <w:color w:val="000000"/>
          <w:sz w:val="32"/>
          <w:szCs w:val="32"/>
        </w:rPr>
        <w:t>内全日制普通高等院校本科、专科应届毕业生、在读研究生和幼儿师范类学校全日制应届毕业生在就读学校所在地申请认定的，凡通过“中国教师资格网”学籍或学历核验的提供身份证原件；未通过“中国教师资格网”学籍或学历核验的，还需提供就读学校开具的学籍档案保管证明原件（由学校学生处或研究生处开具并加盖公章）；</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（4）港澳台人员提供港澳台居民居住证或港澳居民来往内地通行证或五年有效期台湾居民来往大陆通行证原件； </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（5）驻本</w:t>
      </w:r>
      <w:r>
        <w:rPr>
          <w:rFonts w:hint="eastAsia" w:ascii="仿宋_GB2312" w:hAnsi="仿宋" w:eastAsia="仿宋_GB2312" w:cs="仿宋"/>
          <w:color w:val="000000"/>
          <w:sz w:val="32"/>
          <w:szCs w:val="32"/>
          <w:lang w:val="en-US" w:eastAsia="zh-CN"/>
        </w:rPr>
        <w:t>县</w:t>
      </w:r>
      <w:r>
        <w:rPr>
          <w:rFonts w:hint="eastAsia" w:ascii="仿宋_GB2312" w:hAnsi="仿宋" w:eastAsia="仿宋_GB2312" w:cs="仿宋"/>
          <w:color w:val="000000"/>
          <w:sz w:val="32"/>
          <w:szCs w:val="32"/>
        </w:rPr>
        <w:t>部队现役军人和现役武警应提供由所属部队或单位的组织人事部门出具的人事关系证明，证明格式依该部队或单位的规定而定，证明应明示申请人属于该驻本</w:t>
      </w:r>
      <w:r>
        <w:rPr>
          <w:rFonts w:hint="eastAsia" w:ascii="仿宋_GB2312" w:hAnsi="仿宋" w:eastAsia="仿宋_GB2312" w:cs="仿宋"/>
          <w:color w:val="000000"/>
          <w:sz w:val="32"/>
          <w:szCs w:val="32"/>
          <w:lang w:val="en-US" w:eastAsia="zh-CN"/>
        </w:rPr>
        <w:t>县</w:t>
      </w:r>
      <w:r>
        <w:rPr>
          <w:rFonts w:hint="eastAsia" w:ascii="仿宋_GB2312" w:hAnsi="仿宋" w:eastAsia="仿宋_GB2312" w:cs="仿宋"/>
          <w:color w:val="000000"/>
          <w:sz w:val="32"/>
          <w:szCs w:val="32"/>
        </w:rPr>
        <w:t>部队。</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2．学历证明</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申请人的高等教育学历信息通过“中国教师资格网” 核验的不用提交学历证书原件。不能核验的申请人，现场确认时需提供教育部全国高等学校学生信息咨询与就业指导中心出具的《中国高等教育学历认证报告》原件；持港澳台学历的，需提供教育部留学服务中心出具的《港澳台学历学位认证书》原件。持国外学历的，需提供教育部留学服务中心出具的《国外学历学位认证书》原件。中师、幼师学历需提交学历证书原件。</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3．普通话等级证明</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申请人普通话水平等级测试信息通过“中国教师资格网”核验的不用提交普通话证书原件。不能通过核验的需提供普通话证书原件。</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4．体格检查合格证明</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申请认定幼儿园教师资格人员需提交《山西省申请认定幼儿园教师资格人员体检表》原件，其他各类申请人员提交《山西省申请认定中小学教师资格人员体检表》原件，需在认定机构指定的医院体检且当次有效。</w:t>
      </w:r>
    </w:p>
    <w:p>
      <w:pPr>
        <w:numPr>
          <w:ilvl w:val="0"/>
          <w:numId w:val="2"/>
        </w:numPr>
        <w:spacing w:line="58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无犯罪记录证明</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w:t>
      </w:r>
      <w:r>
        <w:rPr>
          <w:rFonts w:hint="eastAsia" w:ascii="仿宋" w:hAnsi="仿宋" w:eastAsia="仿宋" w:cs="仿宋"/>
          <w:sz w:val="32"/>
          <w:szCs w:val="32"/>
        </w:rPr>
        <w:t>内地申请人需由本人到户籍所在地或居住地公安机关派出所开具《无犯罪记录证明》，并于现场确认时提交。</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港澳台居民需提供香港特别行政区、澳门特别行政区和台湾地区的有关部门开具的《无犯罪记录证明》。香港、澳门申请人需教育行政部门协助提供函件的，与山西省教育厅教师资格认定指导中心联系出具。</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6.其他材料</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（1）个人近期白底免冠无头饰正面一寸证件照1张（与教师资格认定网上报名电子照片同版），背面注明姓名，报名号，身份证号，制作教师资格证书时使用。</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val="en-US" w:eastAsia="zh-CN"/>
        </w:rPr>
        <w:t>2</w:t>
      </w:r>
      <w:r>
        <w:rPr>
          <w:rFonts w:hint="eastAsia" w:ascii="仿宋_GB2312" w:hAnsi="仿宋" w:eastAsia="仿宋_GB2312" w:cs="仿宋"/>
          <w:color w:val="000000"/>
          <w:sz w:val="32"/>
          <w:szCs w:val="32"/>
        </w:rPr>
        <w:t>）当地教师资格认定机构要求提供的其他材料。</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申请人在以上任何环节中有弄虚作假、骗取教师资格行为的，一经查实，自发现之日起5年内不得重新申请认定教师资格。</w:t>
      </w:r>
    </w:p>
    <w:p>
      <w:pPr>
        <w:rPr>
          <w:rFonts w:hint="eastAsia" w:ascii="方正小标宋_GBK" w:hAnsi="方正小标宋_GBK" w:eastAsia="方正小标宋_GBK" w:cs="方正小标宋_GBK"/>
          <w:color w:val="auto"/>
          <w:sz w:val="36"/>
          <w:szCs w:val="36"/>
          <w:highlight w:val="none"/>
          <w:lang w:val="en-US" w:eastAsia="zh-CN"/>
        </w:rPr>
      </w:pPr>
      <w:r>
        <w:rPr>
          <w:rFonts w:hint="eastAsia" w:ascii="方正小标宋_GBK" w:hAnsi="方正小标宋_GBK" w:eastAsia="方正小标宋_GBK" w:cs="方正小标宋_GBK"/>
          <w:color w:val="auto"/>
          <w:sz w:val="36"/>
          <w:szCs w:val="36"/>
          <w:highlight w:val="none"/>
          <w:lang w:val="en-US" w:eastAsia="zh-CN"/>
        </w:rPr>
        <w:br w:type="page"/>
      </w:r>
    </w:p>
    <w:p>
      <w:pPr>
        <w:spacing w:line="560" w:lineRule="exact"/>
        <w:jc w:val="center"/>
        <w:rPr>
          <w:rFonts w:hint="eastAsia" w:ascii="方正小标宋_GBK" w:hAnsi="方正小标宋_GBK" w:eastAsia="方正小标宋_GBK" w:cs="方正小标宋_GBK"/>
          <w:color w:val="auto"/>
          <w:sz w:val="36"/>
          <w:szCs w:val="36"/>
          <w:highlight w:val="none"/>
        </w:rPr>
      </w:pPr>
      <w:r>
        <w:rPr>
          <w:rFonts w:hint="eastAsia" w:ascii="方正小标宋_GBK" w:hAnsi="方正小标宋_GBK" w:eastAsia="方正小标宋_GBK" w:cs="方正小标宋_GBK"/>
          <w:color w:val="auto"/>
          <w:sz w:val="36"/>
          <w:szCs w:val="36"/>
          <w:highlight w:val="none"/>
          <w:lang w:val="en-US" w:eastAsia="zh-CN"/>
        </w:rPr>
        <w:t>山西省</w:t>
      </w:r>
      <w:r>
        <w:rPr>
          <w:rFonts w:hint="eastAsia" w:ascii="方正小标宋_GBK" w:hAnsi="方正小标宋_GBK" w:eastAsia="方正小标宋_GBK" w:cs="方正小标宋_GBK"/>
          <w:color w:val="auto"/>
          <w:sz w:val="36"/>
          <w:szCs w:val="36"/>
          <w:highlight w:val="none"/>
        </w:rPr>
        <w:fldChar w:fldCharType="begin"/>
      </w:r>
      <w:r>
        <w:rPr>
          <w:rFonts w:hint="eastAsia" w:ascii="方正小标宋_GBK" w:hAnsi="方正小标宋_GBK" w:eastAsia="方正小标宋_GBK" w:cs="方正小标宋_GBK"/>
          <w:color w:val="auto"/>
          <w:sz w:val="36"/>
          <w:szCs w:val="36"/>
          <w:highlight w:val="none"/>
        </w:rPr>
        <w:instrText xml:space="preserve"> HYPERLINK "https://static.jszg.edu.cn/public/34945/A26M4YUEODaYCz4EGDqI.pdf" \t "https://www.jszg.edu.cn/portal/qualification_cert/_blank" </w:instrText>
      </w:r>
      <w:r>
        <w:rPr>
          <w:rFonts w:hint="eastAsia" w:ascii="方正小标宋_GBK" w:hAnsi="方正小标宋_GBK" w:eastAsia="方正小标宋_GBK" w:cs="方正小标宋_GBK"/>
          <w:color w:val="auto"/>
          <w:sz w:val="36"/>
          <w:szCs w:val="36"/>
          <w:highlight w:val="none"/>
        </w:rPr>
        <w:fldChar w:fldCharType="separate"/>
      </w:r>
      <w:r>
        <w:rPr>
          <w:rFonts w:hint="eastAsia" w:ascii="方正小标宋_GBK" w:hAnsi="方正小标宋_GBK" w:eastAsia="方正小标宋_GBK" w:cs="方正小标宋_GBK"/>
          <w:color w:val="auto"/>
          <w:sz w:val="36"/>
          <w:szCs w:val="36"/>
          <w:highlight w:val="none"/>
        </w:rPr>
        <w:t>教师资格认定流程图</w:t>
      </w:r>
      <w:r>
        <w:rPr>
          <w:rFonts w:hint="eastAsia" w:ascii="方正小标宋_GBK" w:hAnsi="方正小标宋_GBK" w:eastAsia="方正小标宋_GBK" w:cs="方正小标宋_GBK"/>
          <w:color w:val="auto"/>
          <w:sz w:val="36"/>
          <w:szCs w:val="36"/>
          <w:highlight w:val="none"/>
        </w:rPr>
        <w:fldChar w:fldCharType="end"/>
      </w:r>
    </w:p>
    <w:p>
      <w:pPr>
        <w:jc w:val="center"/>
        <w:rPr>
          <w:rFonts w:hint="eastAsia" w:ascii="方正小标宋简体" w:hAnsi="方正小标宋简体" w:eastAsia="方正小标宋简体" w:cs="方正小标宋简体"/>
          <w:i w:val="0"/>
          <w:iCs w:val="0"/>
          <w:caps w:val="0"/>
          <w:color w:val="000000"/>
          <w:spacing w:val="0"/>
          <w:sz w:val="32"/>
          <w:szCs w:val="32"/>
          <w:u w:val="none"/>
          <w:shd w:val="clear" w:fill="FCFDFD"/>
        </w:rPr>
      </w:pPr>
    </w:p>
    <w:p>
      <w:pPr>
        <w:jc w:val="center"/>
      </w:pPr>
      <w:r>
        <w:rPr>
          <w:rFonts w:hint="eastAsia" w:ascii="方正小标宋简体" w:hAnsi="方正小标宋简体" w:eastAsia="方正小标宋简体" w:cs="方正小标宋简体"/>
          <w:i w:val="0"/>
          <w:iCs w:val="0"/>
          <w:caps w:val="0"/>
          <w:color w:val="000000"/>
          <w:spacing w:val="0"/>
          <w:sz w:val="32"/>
          <w:szCs w:val="32"/>
          <w:u w:val="none"/>
          <w:shd w:val="clear" w:fill="FCFDFD"/>
        </w:rPr>
        <w:object>
          <v:shape id="_x0000_i1025" o:spt="75" type="#_x0000_t75" style="height:308.5pt;width:289.5pt;" o:ole="t" filled="f" o:preferrelative="t" stroked="f" coordsize="21600,21600">
            <v:path/>
            <v:fill on="f" focussize="0,0"/>
            <v:stroke on="f"/>
            <v:imagedata r:id="rId5" o:title=""/>
            <o:lock v:ext="edit" aspectratio="f"/>
            <w10:wrap type="none"/>
            <w10:anchorlock/>
          </v:shape>
          <o:OLEObject Type="Embed" ProgID="Visio.Drawing.11" ShapeID="_x0000_i1025" DrawAspect="Content" ObjectID="_1468075725" r:id="rId4">
            <o:LockedField>false</o:LockedField>
          </o:OLEObject>
        </w:obje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B6C47"/>
    <w:multiLevelType w:val="singleLevel"/>
    <w:tmpl w:val="A0EB6C47"/>
    <w:lvl w:ilvl="0" w:tentative="0">
      <w:start w:val="5"/>
      <w:numFmt w:val="decimal"/>
      <w:suff w:val="nothing"/>
      <w:lvlText w:val="%1．"/>
      <w:lvlJc w:val="left"/>
      <w:pPr>
        <w:ind w:left="800" w:firstLine="0"/>
      </w:pPr>
    </w:lvl>
  </w:abstractNum>
  <w:abstractNum w:abstractNumId="1">
    <w:nsid w:val="6C881198"/>
    <w:multiLevelType w:val="singleLevel"/>
    <w:tmpl w:val="6C88119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YjkxYzhiZmQyNGUxMTg4YTM4NDA1MTJhNjQ3Y2UifQ=="/>
  </w:docVars>
  <w:rsids>
    <w:rsidRoot w:val="4F2239A9"/>
    <w:rsid w:val="00001D98"/>
    <w:rsid w:val="00102245"/>
    <w:rsid w:val="00150DF9"/>
    <w:rsid w:val="002E5C0E"/>
    <w:rsid w:val="0035404F"/>
    <w:rsid w:val="003F2833"/>
    <w:rsid w:val="004512A4"/>
    <w:rsid w:val="0062554C"/>
    <w:rsid w:val="0067539B"/>
    <w:rsid w:val="006E5B4B"/>
    <w:rsid w:val="00737B85"/>
    <w:rsid w:val="007443B5"/>
    <w:rsid w:val="00804B34"/>
    <w:rsid w:val="00827C27"/>
    <w:rsid w:val="008A7D27"/>
    <w:rsid w:val="009155F4"/>
    <w:rsid w:val="00A71D73"/>
    <w:rsid w:val="00AF4C74"/>
    <w:rsid w:val="00B93AAB"/>
    <w:rsid w:val="00BF7D3E"/>
    <w:rsid w:val="00C54F8A"/>
    <w:rsid w:val="00C83BB5"/>
    <w:rsid w:val="00E12E5F"/>
    <w:rsid w:val="00E376CB"/>
    <w:rsid w:val="00EC78D3"/>
    <w:rsid w:val="00F129F7"/>
    <w:rsid w:val="00FC443E"/>
    <w:rsid w:val="095C1FE8"/>
    <w:rsid w:val="1D320E8A"/>
    <w:rsid w:val="2C943D1B"/>
    <w:rsid w:val="2CB22EF3"/>
    <w:rsid w:val="4F2239A9"/>
    <w:rsid w:val="5CAF2C65"/>
    <w:rsid w:val="78D72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2635</Words>
  <Characters>2677</Characters>
  <Lines>19</Lines>
  <Paragraphs>5</Paragraphs>
  <TotalTime>3</TotalTime>
  <ScaleCrop>false</ScaleCrop>
  <LinksUpToDate>false</LinksUpToDate>
  <CharactersWithSpaces>2682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2022-06-02T10:41:00Z</dcterms:created>
  <dc:creator>DELL</dc:creator>
  <cp:lastModifiedBy>32165</cp:lastModifiedBy>
  <cp:lastPrinted>2023-04-12T08:05:01Z</cp:lastPrinted>
  <dcterms:modified xsi:type="dcterms:W3CDTF">2023-04-12T08:54:18Z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85DDE88AB4784576B5596CFC75A703A6</vt:lpwstr>
  </property>
</Properties>
</file>