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2023年枣庄市薛城区人才发展集团有限公司公开招聘工作人员岗位计划</w:t>
      </w:r>
    </w:p>
    <w:tbl>
      <w:tblPr>
        <w:tblStyle w:val="3"/>
        <w:tblpPr w:leftFromText="180" w:rightFromText="180" w:vertAnchor="page" w:horzAnchor="page" w:tblpX="1356" w:tblpY="2359"/>
        <w:tblOverlap w:val="never"/>
        <w:tblW w:w="139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080"/>
        <w:gridCol w:w="1755"/>
        <w:gridCol w:w="3990"/>
        <w:gridCol w:w="5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所需专业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行政管理岗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行政管理、公共事业管理、汉语言文学、秘书学、汉语言、应用语言学、新闻传播学类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30周岁以下（1992年4月18日以后出生）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党建岗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哲学类、政治学类、马克思主义理论类、社会学类、汉语言文学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1、30周岁以下（1992年4月18日以后出生）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2、中共党员（需要有工作经验）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会计管理岗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经济学类、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金融学类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1、30周岁以下（1992年4月18日以后出生）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2、具备初级会计专业资格证；具备中级及以上会计专业资格证的年龄可以放宽至35周岁以下（1987年4月18日以后出生）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公共运营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服务岗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公共关系、公共管理类、酒店管理、工商管理、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旅游管理、艺术设计学、商务管理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30周岁以下（1992年4月18日以后出生）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产业发展岗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计算机科学与技术、大数据管理与应用、软件工程、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经济与贸易类、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信息与通信工程类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、电子信息类、统计学类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30周岁以下（1992年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sectPr>
          <w:pgSz w:w="16838" w:h="11906" w:orient="landscape"/>
          <w:pgMar w:top="1440" w:right="1304" w:bottom="1440" w:left="130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NTNmMWUyMDg0Y2VlYzI5NmYwMWViNzlmYjY5YzIifQ=="/>
  </w:docVars>
  <w:rsids>
    <w:rsidRoot w:val="00000000"/>
    <w:rsid w:val="01F556F2"/>
    <w:rsid w:val="01F7360E"/>
    <w:rsid w:val="4C2C109F"/>
    <w:rsid w:val="7B0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2023-04-18T03:08:00Z</dcterms:created>
  <dc:creator>民生</dc:creator>
  <cp:lastModifiedBy>WPS_1502856058</cp:lastModifiedBy>
  <dcterms:modified xsi:type="dcterms:W3CDTF">2023-04-18T03:34:22Z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909EC005F4D04D4F8AA4BF48F75A100D_12</vt:lpwstr>
  </property>
</Properties>
</file>