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招聘岗位及条件要求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709"/>
        <w:gridCol w:w="311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学历及专业要求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统计岗（经济普查）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</w:rPr>
              <w:t>及以上学历，经济学类、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管理学类、</w:t>
            </w:r>
            <w:r>
              <w:rPr>
                <w:rFonts w:hint="eastAsia" w:ascii="仿宋_GB2312" w:eastAsia="仿宋_GB2312"/>
                <w:sz w:val="24"/>
              </w:rPr>
              <w:t>统计学类、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计算机类、</w:t>
            </w:r>
            <w:r>
              <w:rPr>
                <w:rFonts w:hint="eastAsia" w:ascii="仿宋_GB2312" w:eastAsia="仿宋_GB2312"/>
                <w:sz w:val="24"/>
              </w:rPr>
              <w:t>会计学、财务相关专业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40周岁及以下，有统计工作经历的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优先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5"/>
        <w:bidi w:val="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96E89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4A8A"/>
    <w:rsid w:val="007273B7"/>
    <w:rsid w:val="00737466"/>
    <w:rsid w:val="00744C76"/>
    <w:rsid w:val="00745F13"/>
    <w:rsid w:val="00777B97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31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430D3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6FFC043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8FF2CCE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735DD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C7EEDBA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160</TotalTime>
  <ScaleCrop>false</ScaleCrop>
  <LinksUpToDate>false</LinksUpToDate>
  <CharactersWithSpaces>162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2022-11-03T02:28:00Z</dcterms:created>
  <dc:creator>巧如灵</dc:creator>
  <cp:lastModifiedBy>陈奕霖</cp:lastModifiedBy>
  <cp:lastPrinted>2023-03-02T20:42:00Z</cp:lastPrinted>
  <dcterms:modified xsi:type="dcterms:W3CDTF">2023-03-27T15:49:30Z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