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附件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eastAsia="仿宋_GB2312"/>
          <w:b/>
          <w:bCs/>
          <w:sz w:val="32"/>
          <w:szCs w:val="32"/>
        </w:rPr>
        <w:t>：</w:t>
      </w:r>
      <w:bookmarkStart w:id="0" w:name="_GoBack"/>
      <w:bookmarkEnd w:id="0"/>
    </w:p>
    <w:tbl>
      <w:tblPr>
        <w:tblStyle w:val="4"/>
        <w:tblW w:w="153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564"/>
        <w:gridCol w:w="1100"/>
        <w:gridCol w:w="909"/>
        <w:gridCol w:w="4975"/>
        <w:gridCol w:w="4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德达地产集团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2023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年度选聘职业经理人岗位计划表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单位简介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计划招聘人数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任职资格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德州德达地产集团有限公司</w:t>
            </w:r>
          </w:p>
        </w:tc>
        <w:tc>
          <w:tcPr>
            <w:tcW w:w="2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德达地产集团成立于2019年9月，注册资金拾亿元整，公司下设房地产开发企业3家，建筑施工企业1家，建材贸易企业1家，建筑安装企业1家，综合服务企业1家。公司以房地产开发为主业，逐步形成了集建筑工程施工、消防、安装、建材供应为一体的综合性房地产开发公司，依托地产开发项目培育物业管理、房地产租赁、销售代理等综合服务业，开拓房了地产开发EPC总承包新模式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运营总监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1.本科及以上学历；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周岁及以下（19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82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年3月31日以后出生）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特别优秀的可适当放宽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周岁；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3.投资学、经济学、工商管理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土木工程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等相关专业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优先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4.具体5年及以上大型房地产企业担任战略运营管理岗位的相关工作经验；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5.熟悉企业全过程业务运作流程体系，具有宏观经济形势进行分析判断，良好的外部视角及分析能力，具备较强的团队管理能力、战略思考能力、逻辑思维能力、分析能力、协调沟通能力；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6.具备良好政治、职业素养，身体健康。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1.负责地产集团战略运营管理体系与标准建设工作，完成地产集团董事会下达的经营业绩指标要求；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2.负责编制地产集团战略发展规划、年度经营工作计划，并组织实施和监控；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3.负责对外投资管理工作；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4.负责经营计划、项目计划管理工作；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.负责组织绩效管理工作；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.负责关键运营会议管理工作；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.负责关键成果及信息报送管理工作；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.负责组织项目后评估工作。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营销总监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1.本科及以上学历；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2.4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周岁及以下（19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82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年3月31日以后出生）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特别优秀的可适当放宽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周岁；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3.市场营销、经济学等相关专业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优先；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4.具有5年及以上大型房地产企业担任营销管理岗位的相关工作经验；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5.熟悉企业全过程业务运作流程体系，具备较强的项目全程营销策划能力、管理协调能力、沟通能力、资源整合力和大局观；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6.具备良好政治、职业素养，身体健康。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1.负责地产集团营销管理体系与标准建设工作，完成地产集团董事会下达的经营业绩指标要求；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2.负责根据公司战略规划、年度经营工作计划，编制营销工作计划并监督实施；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3.负责市场及客户研究工作；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4.负责定位策划管理工作；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5.负责营销费用管控工作；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6.负责销售过程、销售数据管理工作；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7.负责品牌管理工作；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.负责客服服务与管理工作。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atLeast"/>
        </w:trPr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德州德达地产集团有限公司</w:t>
            </w:r>
          </w:p>
        </w:tc>
        <w:tc>
          <w:tcPr>
            <w:tcW w:w="2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德达地产集团成立于2019年9月，注册资金拾亿元整，公司下设房地产开发企业3家，建筑施工企业1家，建材贸易企业1家，建筑安装企业1家，综合服务企业1家。公司以房地产开发为主业，逐步形成了集建筑工程施工、消防、安装、建材供应为一体的综合性房地产开发公司，依托地产开发项目培育物业管理、房地产租赁、销售代理等综合服务业，开拓房了地产开发EPC总承包新模式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设计总监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1.本科及以上学历；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周岁及以下（19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82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年3月31日以后出生）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特别优秀的可适当放宽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周岁；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3.建筑学、城市设计、城乡规划等相关专业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优先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;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4.具有5年及以上大型房地产企业担任设计管理岗位的相关工作经验；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5.熟悉企业全过程业务运作流程体系和国家法规、规范及地方技术法规等；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6.具备较强的建筑、规划设计工作的业务知识和图纸审查能力，具有较强的设计成本优化意识和沟通协调能力；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7.具备良好政治、职业素养，身体健康。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1.负责地产集团专业管理体系的建设与完善工作，完成地产集团董事会下达的经营业绩指标要求；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2.负责根据公司战略规划、年度经营工作计划，编制设计管理计划并实施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3.负责产品标准化工作；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4.负责项目设计任务书编制工作；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5.负责项目设计过程交流工作；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6.负责组织评审设计成果、设计交底工作；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7.负责项目设计变更把控、图纸管理、材料设备选型及定版工作；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8.负责营销事项、项目报批报建配合工作。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9.负责设计后评估。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成本总监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1.本科及以上学历；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周岁及以下（19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82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年3月31日以后出生）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特别优秀的可适当放宽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周岁；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3.工程造价、土木工程等相关专业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优先；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4.具有5年及以上大型房地产企业担任成本管理岗位的相关工作经验；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5.熟悉企业全过程业务运作流程体系和国家、地区、房地产行业关于工程造价的相关政策法规、规范等，掌握现行工程造价规范及操作规程，熟悉工程造价市场情况、材料设备的市场价格；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6.具有全面的工程造价理论知识，掌握现行工程造价规范及操作规程，具有较强的团队培养能力、思维决策能力、沟通协调能力；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7.具备良好政治、职业素养，身体健康。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1.负责地产集团成本管理体系的建设与完善工作，完成地产集团董事会下达的经营业绩指标要求；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2.负责根据公司战略规划、年度经营工作计划，编制成本管理计划并实施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3.负责成本信息库建设工作；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4.负责目标成本管理工作；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5.负责合约规划管理工作；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6.负责动态成本管控工作；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7.负责结算管理工作；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8.负责成本后评估工作。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</w:tbl>
    <w:p/>
    <w:sectPr>
      <w:pgSz w:w="16838" w:h="11906" w:orient="landscape"/>
      <w:pgMar w:top="1134" w:right="1440" w:bottom="1134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ZTg4OGQzYzQwOWIyZTAxNDBjNjdkNjExMmQ4OWUifQ=="/>
  </w:docVars>
  <w:rsids>
    <w:rsidRoot w:val="41770A52"/>
    <w:rsid w:val="41770A52"/>
    <w:rsid w:val="561D4C95"/>
    <w:rsid w:val="6A90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2023-03-29T04:20:00Z</dcterms:created>
  <dc:creator>藿*嗒嗒</dc:creator>
  <cp:lastModifiedBy>公考雷达</cp:lastModifiedBy>
  <dcterms:modified xsi:type="dcterms:W3CDTF">2023-03-30T02:19:03Z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C7C2FA58F49D4174B327D077FDA17137</vt:lpwstr>
  </property>
</Properties>
</file>