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2023年衢州市直卫生健康单位“引才聚智‘医’起向未来”高层次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医疗卫生人才招引计划表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tbl>
      <w:tblPr>
        <w:tblStyle w:val="5"/>
        <w:tblW w:w="140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16"/>
        <w:gridCol w:w="2544"/>
        <w:gridCol w:w="1300"/>
        <w:gridCol w:w="1995"/>
        <w:gridCol w:w="2584"/>
        <w:gridCol w:w="2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产科医师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脊柱外科医师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关节外科医师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手足外科、创伤骨科医师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胰腺疾病科医师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结直肠外科医师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肛门盆底外科医师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肝胆外科医师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血管外科医师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心胸外科医师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泌尿外科医师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乳甲外科医师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心血管内科医师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呼吸与危重症医学科医师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血液科医师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风湿免疫科医师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消化内科医师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肿瘤放疗科医师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康复医学科医师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内分泌代谢病科医师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全科医学科医师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重症医学科医师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感染科医师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耳鼻咽喉科医师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医学美容科医师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生殖医学中心医师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病理科医师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核医学科医师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检验科医师（技师）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中心实验室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临床医学类、基础医学类、生物学类、药学类、动物医学类、兽医学类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临床医学类、护理学类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药剂师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药学、药理学、临床药学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创面修复科医师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营养膳食科医师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临床营养学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  <w:t>护理学类、临床医学类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感染科医师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呼吸与危重症医学科医师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重症医学科医师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口腔科医师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口腔医学类、临床医学类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耳鼻咽喉科医师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核医学科医师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内科临床医师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外科临床医师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妇科医师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康复技师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康复医学与理疗学、运动医学、康复治疗学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药物临床试验机构办公室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流行病与卫生统计学、药学、卫生统计学、生物统计学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针灸推拿学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肿瘤内科医师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肾内科医师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神经外科医师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超声医学、影像医学与核医学、临床医学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皮肤科医师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眼科医师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  <w:lang w:val="en-US" w:eastAsia="zh-CN" w:bidi="ar"/>
              </w:rPr>
              <w:t>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肝胆外科医师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胃肠外科医师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急诊外科医师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中医学类、中西医结合类、临床医学类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耳鼻喉科学科带头人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45周岁以下，具有副高及以上职称，正高职称适当放宽年龄要求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衢州市中医医院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眼科学科带头人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本科及以上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中医学类、中西医结合类、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45周岁以下，具有副高及以上职称，正高职称适当放宽年龄要求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临床医学类、中西医结合类、中医学类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超声科医师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放射诊断医师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麻醉科医师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外科医师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眼科医师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衢州市妇幼保健院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护理学类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精神科、老年精神科医师2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临床心理科医师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衢州市第三医院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临床医学类、中西医结合类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衢州市疾病预防控制中心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检验检测1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生物医学工程与技术，医学生物信息，分子生物学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有生物信息学工作经验者优先，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 xml:space="preserve"> 衢州市疾病预防控制中心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疾病控制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公共卫生与预防医学类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衢州市中心血站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检验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医学技术类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衢州市急救中心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临床医学类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31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1.报名博士研究生岗位的人才，如具备正高级职称的，可适当放宽学历、年龄要求；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2.报名硕士研究生及以上的人才，如具</w:t>
            </w:r>
            <w:r>
              <w:rPr>
                <w:rFonts w:hint="eastAsia"/>
                <w:lang w:eastAsia="zh-CN"/>
              </w:rPr>
              <w:t>备</w:t>
            </w:r>
            <w:r>
              <w:rPr>
                <w:rFonts w:hint="eastAsia"/>
              </w:rPr>
              <w:t>副高及以上职称的，可适当放宽学历、年龄要求。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10474EA7"/>
    <w:rsid w:val="104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2023-03-27T09:45:00Z</dcterms:created>
  <dc:creator>李鑫</dc:creator>
  <cp:lastModifiedBy>李鑫</cp:lastModifiedBy>
  <dcterms:modified xsi:type="dcterms:W3CDTF">2023-03-27T09:46:23Z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02DB0373B6BC45969557C42A200D50CB</vt:lpwstr>
  </property>
</Properties>
</file>