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</w:pPr>
      <w:r>
        <w:rPr>
          <w:rFonts w:hint="eastAsia" w:ascii="方正小标宋简体" w:hAnsi="Times New Roman" w:eastAsia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附件1：            </w:t>
      </w:r>
      <w:r>
        <w:rPr>
          <w:rFonts w:hint="eastAsia" w:ascii="方正小标宋简体" w:hAnsi="Times New Roman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上海财经大学浙江学院202</w:t>
      </w:r>
      <w:r>
        <w:rPr>
          <w:rFonts w:hint="eastAsia" w:ascii="方正小标宋简体" w:hAnsi="Times New Roman" w:eastAsia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Times New Roman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Times New Roman" w:eastAsia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专职教师</w:t>
      </w:r>
      <w:r>
        <w:rPr>
          <w:rFonts w:hint="eastAsia" w:ascii="方正小标宋简体" w:hAnsi="Times New Roman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招聘计划表</w:t>
      </w:r>
    </w:p>
    <w:tbl>
      <w:tblPr>
        <w:tblStyle w:val="3"/>
        <w:tblW w:w="15967" w:type="dxa"/>
        <w:tblInd w:w="-7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663"/>
        <w:gridCol w:w="1200"/>
        <w:gridCol w:w="1873"/>
        <w:gridCol w:w="3720"/>
        <w:gridCol w:w="837"/>
        <w:gridCol w:w="2525"/>
        <w:gridCol w:w="924"/>
        <w:gridCol w:w="1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系（部）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学历/学位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学科要求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专业或研究方向要求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计划招聘数量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其他需说明情况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统计系</w:t>
            </w:r>
          </w:p>
        </w:tc>
        <w:tc>
          <w:tcPr>
            <w:tcW w:w="16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35周岁以下（198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日后出生）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硕士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研究生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经济学、统计学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经济统计学、应用统计学、统计学、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数理统计学、大数据方向和技术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至少熟练掌握Python、R、SAS、Matlab、SPSS等工具中的一种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蔡老师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0579-82166189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计算机科学与技术、软件工程、数据分析、商业分析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计算机软件与理论、计算机应用技术、软件工程、数据分析、商业分析、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人工智能、模式识别、数据可视化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精通数据库操作；至少熟练掌握Java、C、Python、R、SAS、Matlab、SPSS等工具中的一种能胜任《人工智能基础》、《深度学习》、《机器学习》、《模式识别》、《大数据技术》、《hadoop》等课程</w:t>
            </w:r>
          </w:p>
        </w:tc>
        <w:tc>
          <w:tcPr>
            <w:tcW w:w="9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基础数学、计算数学、概率论与数理统计、应用数学、运筹学与控制论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35周岁以下（198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日后出生）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硕士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研究生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金融学、保险学、投资学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金融学、保险学、投资学、数量经济学、金融科技、金融计量、金融营销、金融数学等方向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  <w:t>马老师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  <w:t>0579-82166873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会计系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35周岁以下（198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日后出生）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硕士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研究生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会计学、财务管理、审计学、资产评估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  <w:t>水老师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  <w:t>0579-82721660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35周岁以下（198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日后出生）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硕士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研究生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管理学专业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企业管理、创业管理、公共管理、市场营销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  <w:t>方老师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  <w:t>0579-82166523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经济与信息管理系</w:t>
            </w:r>
          </w:p>
        </w:tc>
        <w:tc>
          <w:tcPr>
            <w:tcW w:w="16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35周岁以下（198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日后出生）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硕士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研究生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管理科学与工程/管理学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电子商务、供应链管理、物流工程与管理等研究方向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  <w:t>陈老师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  <w:t>0579-82166076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软件工程/计算机科学与技术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软件工程、计算机科学与技术、计算机软件与理论、计算机应用技术、数字媒体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外语系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35周岁以下（198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日后出生）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硕士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研究生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外国语言文学/翻译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商务英语、英语语言文学、翻译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  <w:t>吴老师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  <w:t>0579-82166167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公共基础部、体育教学部</w:t>
            </w:r>
          </w:p>
        </w:tc>
        <w:tc>
          <w:tcPr>
            <w:tcW w:w="16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35周岁以下（198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日后出生）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硕士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研究生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基础数学、计算数学、概率论与数理统计、 应用数学、运筹学与控制论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  <w:t>贾老师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  <w:t>0579-82166071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体育教育学、运动训练学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中国古典文学/古代汉语/现当代文学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35周岁以下（198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日后出生）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硕士研究生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哲学/政治学/马克思主义理论/历史学/法学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哲学、中国哲学、外国哲学、逻辑学、伦理学/政治学理论、中外政治制度、科学社会主义与国际共产主义运动、中共党史、国际政治、国际关系、外交学/马克思主义基本原理、马克思主义发展史、国外马克思主义研究、马克思主义中国化研究、思想政治教育/专门史、中国古代史、中国近现代史、世界史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、法学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  <w:t>朱老师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  <w:t>0579-82166631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应聘人员须在202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月31日前获得应聘岗位所需的毕业证及学位证，国（境）外毕业生需提供中国（教育部）留学服务中心出具的国（境）外学历学位认证书。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630" w:firstLineChars="300"/>
        <w:jc w:val="left"/>
        <w:textAlignment w:val="center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2.特殊创新创业人才如符合要求学科、专业或研究方向，且同时符合以下条件之一，年龄可放宽至50周岁：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　　（1）拥有与其所创业领域产品、技术相关的专利、著作权等自主知识产权，在企业经营管理方面具有丰富知识和经验的人才；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　　（2）在我省创（领）办企业，本人为所创(领)办企业的法定代表人，常驻我省工作，能够完成日常教学工作；</w:t>
      </w:r>
    </w:p>
    <w:p>
      <w:pPr>
        <w:numPr>
          <w:ilvl w:val="0"/>
          <w:numId w:val="0"/>
        </w:numPr>
        <w:ind w:firstLine="420" w:firstLineChars="2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（3）具有在国内外行业内知名企业，或知名高校、科研单位及相关机构关键岗位上从事研发工作经历，并取得突出业绩。</w:t>
      </w:r>
    </w:p>
    <w:p>
      <w:pPr>
        <w:numPr>
          <w:ilvl w:val="0"/>
          <w:numId w:val="0"/>
        </w:numPr>
        <w:ind w:left="0" w:leftChars="0" w:firstLine="594" w:firstLineChars="283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3.特殊创新创业人才如未取得高校教师资格证的，要求在入职一年内取得高校教师资格证。</w:t>
      </w:r>
    </w:p>
    <w:p/>
    <w:sectPr>
      <w:pgSz w:w="16838" w:h="11906" w:orient="landscape"/>
      <w:pgMar w:top="12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3M2MyNDdiNTUxYTQ2ODllZWRjOWVkNTJiNTA1ZmUifQ=="/>
  </w:docVars>
  <w:rsids>
    <w:rsidRoot w:val="00000000"/>
    <w:rsid w:val="0CDD1735"/>
    <w:rsid w:val="0D8F5041"/>
    <w:rsid w:val="23E9602A"/>
    <w:rsid w:val="244B1FE4"/>
    <w:rsid w:val="26D44D6F"/>
    <w:rsid w:val="327F3683"/>
    <w:rsid w:val="388A1731"/>
    <w:rsid w:val="39A20CFD"/>
    <w:rsid w:val="403A3A3D"/>
    <w:rsid w:val="40833636"/>
    <w:rsid w:val="435E5C94"/>
    <w:rsid w:val="44692B43"/>
    <w:rsid w:val="44B738AE"/>
    <w:rsid w:val="44C164DB"/>
    <w:rsid w:val="4A477482"/>
    <w:rsid w:val="4BDD4F5F"/>
    <w:rsid w:val="4EA628BA"/>
    <w:rsid w:val="5540344C"/>
    <w:rsid w:val="59C81C62"/>
    <w:rsid w:val="6FC2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2023-03-24T08:16:00Z</dcterms:created>
  <dc:creator>Administrator</dc:creator>
  <cp:lastModifiedBy>何梓源</cp:lastModifiedBy>
  <dcterms:modified xsi:type="dcterms:W3CDTF">2023-03-24T10:21:59Z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2BE38AC386B94C8B9F01D3D84A5CA003_12</vt:lpwstr>
  </property>
</Properties>
</file>