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宋体"/>
          <w:b/>
          <w:bCs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0"/>
          <w:szCs w:val="30"/>
          <w:highlight w:val="none"/>
        </w:rPr>
        <w:t>附件</w:t>
      </w:r>
      <w:r>
        <w:rPr>
          <w:rFonts w:hint="eastAsia" w:ascii="黑体" w:hAnsi="黑体" w:eastAsia="黑体" w:cs="宋体"/>
          <w:b/>
          <w:bCs/>
          <w:color w:val="auto"/>
          <w:kern w:val="0"/>
          <w:sz w:val="30"/>
          <w:szCs w:val="30"/>
          <w:highlight w:val="none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拟进入资格复审、面试考核人员名单</w:t>
      </w:r>
    </w:p>
    <w:tbl>
      <w:tblPr>
        <w:tblStyle w:val="2"/>
        <w:tblW w:w="9930" w:type="dxa"/>
        <w:tblInd w:w="-5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930"/>
        <w:gridCol w:w="712"/>
        <w:gridCol w:w="493"/>
        <w:gridCol w:w="925"/>
        <w:gridCol w:w="480"/>
        <w:gridCol w:w="675"/>
        <w:gridCol w:w="1140"/>
        <w:gridCol w:w="1020"/>
        <w:gridCol w:w="1110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招聘学校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招收人数</w:t>
            </w:r>
          </w:p>
        </w:tc>
        <w:tc>
          <w:tcPr>
            <w:tcW w:w="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3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面试考核方式及内容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考核方式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教材名称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编者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出版社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书号ISBN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7-医学类专任教师</w:t>
            </w:r>
          </w:p>
        </w:tc>
        <w:tc>
          <w:tcPr>
            <w:tcW w:w="7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李欣欣</w:t>
            </w:r>
          </w:p>
        </w:tc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医学分子生物学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胡维新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978-7-03-040846-4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10-首饰设计教师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李萌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首饰设计与创意方法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吴冕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978-7-1155-8021-4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黄晗绮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游心怡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11-计算机专任教师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林姗姗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C语言程序设计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上海交通大学出版社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张玉生、刘炎、张亚红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978-7-313-19918-8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李克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魏振庭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12-会计专任教师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林沂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基础会计（第3版）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北京理工大学出版社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袁三梅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978-7-5682-5901-9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许越尔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沈雨婕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13-思政教师（中共党员）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曾之恺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978-7-04-059903-9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肖雨晴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陈欣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杨薇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傅婷红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陈静怡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杜雨茜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蔡隽一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福建省湄洲湾职业技术学校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1-语文教师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岳家滨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语文（基础模块）上册（第四版）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倪文锦、于黔勋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978-7-04-052300-3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林一梅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俞梦蝶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林晨媛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谭雪姣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福建省湄洲湾职业技术学校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2-数学教师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数学（基础模块）上册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高等教育出版社教材发展研究所组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978-7-04-056259-0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谢淋淋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吴丽娇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福建省湄洲湾职业技术学校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3-英语教师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陈超君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英语（基础模块）1学生用书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闫国华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978-7-5213-2457-0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周丽芬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吴希敏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福建省湄洲湾职业技术学校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4-体育教师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陈超举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体育与健康（第3版）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北京师范大学出版社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毛振明、于素梅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978-7-303-27568-7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阮胜鹏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谢世荣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5-计算机教师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叶松发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C语言程序设计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上海交通大学出版社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张玉生、刘炎、张亚红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978-7-313-19918-8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福建省莆田卫生学校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1-语文教师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李幼君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语文（基础模块）上册（第四版）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倪文锦、于黔勋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978-7-04-052300-3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黄锦慧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郑露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吴丽妹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福建省莆田卫生学校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2-数学教师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王天音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数学（基础模块）上册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高等教育出版社教材发展研究所组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978-7-04-056259-0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江峻瑜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谢丹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戴清霞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刘丽敏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福建省莆田卫生学校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3-基础医学教师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范丽玲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生理学基础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钱斐、张红爱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978-7-117-26244-6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林英姿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林丹丹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吴芳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曾剑睿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陈凌雪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福建省莆田卫生学校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4-儿科学教师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陈海英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临床医学概要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林玲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978-7-117-33178-4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郑丽琴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5-医学检验教师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肖夏琳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病原生物学与免疫学基础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第四军医大学出版社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何海明、张金来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978-7-5662-0145-4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福建省莆田职业技术学校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1-首饰设计与制作专业教师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王三达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色彩（二年级）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王昕、郭玉龙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978-7-04-041499-8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2-电子专业教师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杨晨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电子线路（第2版）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陈其纯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978-7-04-019468-5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陈上鑫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佘剑雨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3-城轨专业教师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庄慧珊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城市轨道交通概论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汪燕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978-7-111-46636-9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陈志明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郑伟凡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left"/>
        <w:rPr>
          <w:rFonts w:hint="eastAsia" w:ascii="黑体" w:hAnsi="黑体" w:eastAsia="黑体" w:cs="宋体"/>
          <w:b/>
          <w:bCs/>
          <w:color w:val="auto"/>
          <w:kern w:val="0"/>
          <w:sz w:val="30"/>
          <w:szCs w:val="30"/>
          <w:highlight w:val="none"/>
          <w:lang w:eastAsia="zh-CN"/>
        </w:rPr>
      </w:pPr>
      <w:bookmarkStart w:id="0" w:name="_GoBack"/>
      <w:r>
        <w:rPr>
          <w:rFonts w:hint="eastAsia" w:ascii="黑体" w:hAnsi="黑体" w:eastAsia="黑体" w:cs="宋体"/>
          <w:b/>
          <w:bCs/>
          <w:color w:val="auto"/>
          <w:kern w:val="0"/>
          <w:sz w:val="30"/>
          <w:szCs w:val="30"/>
          <w:highlight w:val="none"/>
        </w:rPr>
        <w:t>附件</w:t>
      </w:r>
      <w:r>
        <w:rPr>
          <w:rFonts w:hint="eastAsia" w:ascii="黑体" w:hAnsi="黑体" w:eastAsia="黑体" w:cs="宋体"/>
          <w:b/>
          <w:bCs/>
          <w:color w:val="auto"/>
          <w:kern w:val="0"/>
          <w:sz w:val="30"/>
          <w:szCs w:val="30"/>
          <w:highlight w:val="none"/>
          <w:lang w:val="en-US" w:eastAsia="zh-CN"/>
        </w:rPr>
        <w:t>2</w:t>
      </w:r>
    </w:p>
    <w:p>
      <w:pPr>
        <w:widowControl/>
        <w:ind w:left="93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0"/>
          <w:szCs w:val="40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0"/>
          <w:szCs w:val="40"/>
          <w:highlight w:val="none"/>
        </w:rPr>
        <w:t>莆田市市直职业院校公开招聘</w:t>
      </w:r>
    </w:p>
    <w:p>
      <w:pPr>
        <w:widowControl/>
        <w:ind w:left="93"/>
        <w:jc w:val="center"/>
        <w:rPr>
          <w:rFonts w:ascii="宋体" w:hAnsi="宋体" w:eastAsia="宋体" w:cs="宋体"/>
          <w:b/>
          <w:bCs/>
          <w:color w:val="auto"/>
          <w:kern w:val="0"/>
          <w:sz w:val="40"/>
          <w:szCs w:val="40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0"/>
          <w:szCs w:val="40"/>
          <w:highlight w:val="none"/>
        </w:rPr>
        <w:t>2023年新任教师和工作人员</w:t>
      </w:r>
    </w:p>
    <w:p>
      <w:pPr>
        <w:widowControl/>
        <w:ind w:left="93"/>
        <w:jc w:val="center"/>
        <w:rPr>
          <w:rFonts w:ascii="宋体" w:hAnsi="宋体" w:eastAsia="宋体" w:cs="宋体"/>
          <w:b/>
          <w:bCs/>
          <w:color w:val="auto"/>
          <w:kern w:val="0"/>
          <w:sz w:val="48"/>
          <w:szCs w:val="48"/>
          <w:highlight w:val="none"/>
        </w:rPr>
      </w:pPr>
    </w:p>
    <w:p>
      <w:pPr>
        <w:widowControl/>
        <w:ind w:left="93"/>
        <w:jc w:val="center"/>
        <w:rPr>
          <w:rFonts w:ascii="宋体" w:hAnsi="宋体" w:eastAsia="宋体" w:cs="宋体"/>
          <w:b/>
          <w:bCs/>
          <w:color w:val="auto"/>
          <w:kern w:val="0"/>
          <w:sz w:val="48"/>
          <w:szCs w:val="48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8"/>
          <w:szCs w:val="48"/>
          <w:highlight w:val="none"/>
          <w:lang w:eastAsia="zh-CN"/>
        </w:rPr>
        <w:t>面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8"/>
          <w:szCs w:val="4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8"/>
          <w:szCs w:val="48"/>
          <w:highlight w:val="none"/>
        </w:rPr>
        <w:t>试  证</w:t>
      </w: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tbl>
      <w:tblPr>
        <w:tblStyle w:val="2"/>
        <w:tblW w:w="890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5"/>
        <w:gridCol w:w="4023"/>
        <w:gridCol w:w="2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Calibri" w:hAnsi="Calibri" w:eastAsia="宋体" w:cs="Calibr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姓    名</w:t>
            </w:r>
          </w:p>
        </w:tc>
        <w:tc>
          <w:tcPr>
            <w:tcW w:w="4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alibri" w:hAnsi="Calibri" w:eastAsia="宋体" w:cs="Calibri"/>
                <w:color w:val="auto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2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30"/>
                <w:szCs w:val="30"/>
                <w:highlight w:val="none"/>
              </w:rPr>
              <w:t>二寸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30"/>
                <w:szCs w:val="30"/>
                <w:highlight w:val="none"/>
              </w:rPr>
              <w:t>彩色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30"/>
                <w:szCs w:val="30"/>
                <w:highlight w:val="none"/>
              </w:rPr>
              <w:t>近</w:t>
            </w:r>
            <w:r>
              <w:rPr>
                <w:rFonts w:ascii="Calibri" w:hAnsi="Calibri" w:eastAsia="宋体" w:cs="Calibri"/>
                <w:color w:val="auto"/>
                <w:kern w:val="0"/>
                <w:sz w:val="30"/>
                <w:szCs w:val="30"/>
                <w:highlight w:val="none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Calibri" w:hAnsi="Calibri" w:eastAsia="宋体" w:cs="Calibr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auto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2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auto"/>
                <w:kern w:val="0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Calibri" w:hAnsi="Calibri" w:eastAsia="宋体" w:cs="Calibri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招</w:t>
            </w:r>
            <w:r>
              <w:rPr>
                <w:rFonts w:hint="eastAsia" w:ascii="Calibri" w:hAnsi="Calibri" w:eastAsia="宋体" w:cs="Calibr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聘</w:t>
            </w:r>
            <w:r>
              <w:rPr>
                <w:rFonts w:hint="eastAsia" w:ascii="Calibri" w:hAnsi="Calibri" w:eastAsia="宋体" w:cs="Calibri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学校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auto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2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auto"/>
                <w:kern w:val="0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Calibri" w:hAnsi="Calibri" w:eastAsia="宋体" w:cs="Calibr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岗位</w:t>
            </w:r>
            <w:r>
              <w:rPr>
                <w:rFonts w:hint="eastAsia" w:ascii="Calibri" w:hAnsi="Calibri" w:eastAsia="宋体" w:cs="Calibr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auto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2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auto"/>
                <w:kern w:val="0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Calibri" w:hAnsi="Calibri" w:eastAsia="宋体" w:cs="Calibr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考点名称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湄洲湾职业技术学院</w:t>
            </w:r>
          </w:p>
        </w:tc>
        <w:tc>
          <w:tcPr>
            <w:tcW w:w="2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auto"/>
                <w:kern w:val="0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Calibri" w:hAnsi="Calibri" w:eastAsia="宋体" w:cs="Calibr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考点地址</w:t>
            </w:r>
          </w:p>
        </w:tc>
        <w:tc>
          <w:tcPr>
            <w:tcW w:w="6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  <w:highlight w:val="none"/>
              </w:rPr>
              <w:t>莆田市涵江区荔涵东大道1001号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0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考试时间</w:t>
            </w:r>
          </w:p>
        </w:tc>
        <w:tc>
          <w:tcPr>
            <w:tcW w:w="6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  <w:highlight w:val="none"/>
              </w:rPr>
              <w:t>202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  <w:highlight w:val="none"/>
              </w:rPr>
              <w:t>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  <w:highlight w:val="none"/>
              </w:rPr>
              <w:t>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Calibri" w:hAnsi="Calibri" w:eastAsia="宋体" w:cs="Calibri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审核意见</w:t>
            </w:r>
          </w:p>
        </w:tc>
        <w:tc>
          <w:tcPr>
            <w:tcW w:w="6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  <w:highlight w:val="none"/>
                <w:lang w:eastAsia="zh-CN"/>
              </w:rPr>
            </w:pPr>
          </w:p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审核人：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 xml:space="preserve">           年   月   日</w:t>
            </w:r>
          </w:p>
        </w:tc>
      </w:tr>
    </w:tbl>
    <w:p>
      <w:pPr>
        <w:rPr>
          <w:color w:val="auto"/>
          <w:highlight w:val="none"/>
        </w:rPr>
      </w:pPr>
    </w:p>
    <w:p>
      <w:pPr>
        <w:widowControl/>
        <w:jc w:val="left"/>
        <w:rPr>
          <w:rFonts w:ascii="黑体" w:hAnsi="黑体" w:eastAsia="黑体" w:cs="宋体"/>
          <w:color w:val="auto"/>
          <w:kern w:val="0"/>
          <w:sz w:val="22"/>
          <w:highlight w:val="none"/>
        </w:rPr>
      </w:pPr>
      <w:r>
        <w:rPr>
          <w:rFonts w:hint="eastAsia" w:ascii="黑体" w:hAnsi="黑体" w:eastAsia="黑体" w:cs="宋体"/>
          <w:color w:val="auto"/>
          <w:kern w:val="0"/>
          <w:sz w:val="22"/>
          <w:highlight w:val="none"/>
        </w:rPr>
        <w:t>注意事项：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1.考生应携带本人身份证原件、面试证，否则不得入场。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2.考生须穿白色长袖衬衫、黑色长袖西装外套（无花纹、无镶边）、黑色长裤和黑色鞋子，面试时不得佩戴手表、发饰、手饰及其它标识物。未按规定要求着装者不得进入考室。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3.考生必须服从考试工作人员管理，接受工作人员的监督和检查。对无理取闹、辱骂、威胁、报复考试工作人员、作弊或违反考试规定者，按有关纪律和规定处理；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4.参加面试的考生不得携带任何教学用具进入考场。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5.面试报到时间：202</w:t>
      </w:r>
      <w:r>
        <w:rPr>
          <w:rFonts w:hint="eastAsia" w:ascii="宋体" w:hAnsi="宋体" w:eastAsia="宋体" w:cs="宋体"/>
          <w:lang w:val="en-US" w:eastAsia="zh-CN"/>
        </w:rPr>
        <w:t>3</w:t>
      </w:r>
      <w:r>
        <w:rPr>
          <w:rFonts w:hint="eastAsia" w:ascii="宋体" w:hAnsi="宋体" w:eastAsia="宋体" w:cs="宋体"/>
        </w:rPr>
        <w:t>年</w:t>
      </w:r>
      <w:r>
        <w:rPr>
          <w:rFonts w:hint="eastAsia" w:ascii="宋体" w:hAnsi="宋体" w:eastAsia="宋体" w:cs="宋体"/>
          <w:lang w:val="en-US" w:eastAsia="zh-CN"/>
        </w:rPr>
        <w:t>4</w:t>
      </w:r>
      <w:r>
        <w:rPr>
          <w:rFonts w:hint="eastAsia" w:ascii="宋体" w:hAnsi="宋体" w:eastAsia="宋体" w:cs="宋体"/>
        </w:rPr>
        <w:t>月</w:t>
      </w:r>
      <w:r>
        <w:rPr>
          <w:rFonts w:hint="eastAsia" w:ascii="宋体" w:hAnsi="宋体" w:eastAsia="宋体" w:cs="宋体"/>
          <w:lang w:val="en-US" w:eastAsia="zh-CN"/>
        </w:rPr>
        <w:t>8</w:t>
      </w:r>
      <w:r>
        <w:rPr>
          <w:rFonts w:hint="eastAsia" w:ascii="宋体" w:hAnsi="宋体" w:eastAsia="宋体" w:cs="宋体"/>
        </w:rPr>
        <w:t>日上午7：30-8：00，迟到超过10分钟作为自动放弃处理。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045E7"/>
    <w:rsid w:val="08E045E7"/>
    <w:rsid w:val="3FDA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2023-03-26T03:28:00Z</dcterms:created>
  <dc:creator>劲阳</dc:creator>
  <cp:lastModifiedBy>劲阳</cp:lastModifiedBy>
  <dcterms:modified xsi:type="dcterms:W3CDTF">2023-03-26T03:31:44Z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5ADD5A35A9B0409995FF7853147A52FE</vt:lpwstr>
  </property>
</Properties>
</file>