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洪合镇人民政府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所属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事业单位公开选聘工作人员报名表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88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编制类型及何时取得该编制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学习、工作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历年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情况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历年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422" w:firstLineChars="2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现工作单位意见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422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  <w:lang w:eastAsia="zh-CN"/>
              </w:rPr>
              <w:t>同意报考</w:t>
            </w: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  <w:lang w:val="en-US" w:eastAsia="zh-CN"/>
              </w:rPr>
              <w:t>/不同意报考。</w:t>
            </w:r>
          </w:p>
          <w:p>
            <w:pPr>
              <w:widowControl/>
              <w:wordWrap w:val="0"/>
              <w:spacing w:line="500" w:lineRule="exact"/>
              <w:jc w:val="right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单位负责人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签名：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 xml:space="preserve">             </w:t>
            </w:r>
          </w:p>
          <w:p>
            <w:pPr>
              <w:pStyle w:val="2"/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 xml:space="preserve">（单位盖章）   </w:t>
            </w:r>
          </w:p>
          <w:p>
            <w:pPr>
              <w:pStyle w:val="2"/>
              <w:jc w:val="right"/>
              <w:rPr>
                <w:rFonts w:hint="default" w:ascii="方正宋三简体" w:hAnsi="宋体" w:eastAsia="方正宋三简体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949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949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mIyM2ExNTljZmFiNDEyNmY5MWY1NTc1YTc3NTQifQ=="/>
  </w:docVars>
  <w:rsids>
    <w:rsidRoot w:val="123900ED"/>
    <w:rsid w:val="123900ED"/>
    <w:rsid w:val="148D7C01"/>
    <w:rsid w:val="5F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313</Characters>
  <Lines>0</Lines>
  <Paragraphs>0</Paragraphs>
  <TotalTime>27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2022-12-23T01:22:00Z</dcterms:created>
  <dc:creator>Administrator</dc:creator>
  <cp:lastModifiedBy>Administrator</cp:lastModifiedBy>
  <dcterms:modified xsi:type="dcterms:W3CDTF">2023-03-21T01:36:08Z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7E24F2C8E570459AB09CB5205024A77D</vt:lpwstr>
  </property>
</Properties>
</file>