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明村镇2023年度城乡公益性岗位招聘公告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为贯彻落实省、市开展城乡公益性岗位扩容提质行动文件精神，根据市就业工作领导小组办公室下达的安置计划，结合我镇实际，经研究，决定面向社会公开招聘城乡公益性岗位人员，现将招聘的有关事项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rPr>
        <w:t>一、招聘计划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本次共招募城乡公益性岗位711个，其中乡村公益性岗位711个。具体岗位名称及岗位要求详见明村镇城乡公益性岗位设置表。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val="0"/>
          <w:color w:val="auto"/>
          <w:sz w:val="32"/>
          <w:szCs w:val="32"/>
        </w:rPr>
      </w:pPr>
      <w:r>
        <w:rPr>
          <w:rStyle w:val="7"/>
          <w:rFonts w:hint="default" w:ascii="黑体" w:hAnsi="黑体" w:eastAsia="黑体" w:cs="黑体"/>
          <w:b w:val="0"/>
          <w:bCs w:val="0"/>
          <w:color w:val="auto"/>
          <w:sz w:val="32"/>
          <w:szCs w:val="32"/>
        </w:rPr>
        <w:t>二、安置对象、招聘条件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_GB2312" w:hAnsi="楷体_GB2312" w:eastAsia="楷体_GB2312" w:cs="楷体_GB2312"/>
          <w:b w:val="0"/>
          <w:bCs w:val="0"/>
          <w:color w:val="auto"/>
          <w:sz w:val="32"/>
          <w:szCs w:val="32"/>
        </w:rPr>
      </w:pPr>
      <w:r>
        <w:rPr>
          <w:rFonts w:hint="default" w:ascii="楷体_GB2312" w:hAnsi="楷体_GB2312" w:eastAsia="楷体_GB2312" w:cs="楷体_GB2312"/>
          <w:b w:val="0"/>
          <w:bCs w:val="0"/>
          <w:color w:val="auto"/>
          <w:sz w:val="32"/>
          <w:szCs w:val="32"/>
        </w:rPr>
        <w:t>（一）乡村公益性岗位安置条件：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乡村公益性岗位主要安置户籍在本镇脱贫享受政策人口（含防止返贫监测帮扶对象）、农村低收入人口、农村残疾人、农村大龄人员（45—65周岁）等群体。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1.脱贫享受政策人口（含防止返贫监测帮扶对象），是指乡村振兴部门登记管理的相应人员。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2.农村低收入人口，是指民政部门登记管理的相应人员。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3.农村残疾人，是指残联登记</w:t>
      </w:r>
      <w:bookmarkStart w:id="0" w:name="_GoBack"/>
      <w:bookmarkEnd w:id="0"/>
      <w:r>
        <w:rPr>
          <w:rFonts w:hint="default" w:ascii="Times New Roman" w:hAnsi="Times New Roman" w:eastAsia="仿宋_GB2312" w:cs="Times New Roman"/>
          <w:b w:val="0"/>
          <w:bCs w:val="0"/>
          <w:color w:val="auto"/>
          <w:sz w:val="32"/>
          <w:szCs w:val="32"/>
        </w:rPr>
        <w:t>管理的相应人员。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4.农村大龄人员，是指45—65周岁户口性质为农村户口的人员，可适当放宽至70周岁，出生日期以有效期内居民身份证记载为准。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5.户籍在村民委员会的抚养未成年子女的单亲家庭成员可纳入乡村公益性岗位安置范围。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_GB2312" w:hAnsi="楷体_GB2312" w:eastAsia="楷体_GB2312" w:cs="楷体_GB2312"/>
          <w:b w:val="0"/>
          <w:bCs w:val="0"/>
          <w:color w:val="auto"/>
          <w:sz w:val="32"/>
          <w:szCs w:val="32"/>
        </w:rPr>
      </w:pPr>
      <w:r>
        <w:rPr>
          <w:rFonts w:hint="default" w:ascii="楷体_GB2312" w:hAnsi="楷体_GB2312" w:eastAsia="楷体_GB2312" w:cs="楷体_GB2312"/>
          <w:b w:val="0"/>
          <w:bCs w:val="0"/>
          <w:color w:val="auto"/>
          <w:sz w:val="32"/>
          <w:szCs w:val="32"/>
        </w:rPr>
        <w:t>（二）招聘条件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1.拥护党的路线、方针、政策，遵守宪法和法律；品行端正，有较高的政治思想素质和良好的职业道德，无违法违纪等不良记录。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2.服从组织安排，服从岗位管理规定，具有岗位需要的技能；具有正常履行职责的身体条件和心理素质，无传染病和不良嗜好。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3.符合招用岗位所规定的其它条件。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4.有下列情形之一的，不得应聘城乡公益性岗位：通过用人单位吸纳、灵活就业、自主创业等方式已实现就业的；违法违纪正被调查处理的；已领取职工养老保险待遇的；法律、法规规定不得应聘的其他情形。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公职人员（含已享受退休待遇公职人员）、乡镇（街道）备案且受财政供养或村（社区）集体经济补贴的村（社区）干部不得纳入城乡公益性岗位安置范围。公职人员或村（社区）干部直系亲属报名且符合条件的，经明村镇研究通过并报市人力资源社会保障部门备案后方可上岗，对未如实说明的，按申报材料虚假失实予以清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val="0"/>
          <w:color w:val="auto"/>
          <w:sz w:val="32"/>
          <w:szCs w:val="32"/>
        </w:rPr>
      </w:pPr>
      <w:r>
        <w:rPr>
          <w:rStyle w:val="7"/>
          <w:rFonts w:hint="default" w:ascii="黑体" w:hAnsi="黑体" w:eastAsia="黑体" w:cs="黑体"/>
          <w:b w:val="0"/>
          <w:bCs w:val="0"/>
          <w:color w:val="auto"/>
          <w:sz w:val="32"/>
          <w:szCs w:val="32"/>
        </w:rPr>
        <w:t>三、岗位名称、数量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Style w:val="7"/>
          <w:rFonts w:hint="default" w:ascii="Times New Roman" w:hAnsi="Times New Roman" w:eastAsia="仿宋_GB2312" w:cs="Times New Roman"/>
          <w:b w:val="0"/>
          <w:bCs w:val="0"/>
          <w:color w:val="auto"/>
          <w:sz w:val="32"/>
          <w:szCs w:val="32"/>
        </w:rPr>
        <w:t>1.2023年度道路养护及卫生保洁员619个，人员需求619人。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岗位要求：热爱环境卫生工作，能够吃苦耐劳，具备卫生保洁工作的身体和心理条件，有相关工作经历的优先。原有在岗人员符合城乡公益性岗位安置条件的优先组织上岗。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岗位职责：负责村内外环境卫生常态化清洁工作，主要包括：村庄保洁，确保村内无死角，无暴露垃圾；道路清洁，村道清扫清洁，保持主干道无明显垃圾；负责垃圾处理设施保洁，清理垃圾桶、垃圾池垃圾。完成镇、社区（村庄）安排的其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岗位待遇：岗位补贴800元/月，统一为乡村公益性岗位在岗人员购买每人每年不超过100元的意外伤害商业保险，已购买的不再重复购买。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Style w:val="7"/>
          <w:rFonts w:hint="default" w:ascii="Times New Roman" w:hAnsi="Times New Roman" w:eastAsia="仿宋_GB2312" w:cs="Times New Roman"/>
          <w:b w:val="0"/>
          <w:bCs w:val="0"/>
          <w:color w:val="auto"/>
          <w:sz w:val="32"/>
          <w:szCs w:val="32"/>
        </w:rPr>
        <w:t>2.2023年度村级事务协理员92个，人员需求92人。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岗位要求：身体健康，能够吃苦耐劳，具有一定的文字和口头表达能力，了解村庄事务工作业务知识和办事程序，具有较好的组织协调和沟通能力，能熟练使用智能手机和电脑，工作认真负责。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岗位职责：负责村庄公共事务管理和服务；负责村庄社会事业类服务工作；负责村庄设施维护；协助做好村庄社会治理。具体工作以实际安排为准，按时完成镇、社区（村庄）安排的其他工作。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岗位待遇：岗位补贴800元/月，统一为乡村公益性岗位在岗人员购买每人每年不超过100元的意外伤害商业保险，已购买的不再重复购买。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val="0"/>
          <w:color w:val="auto"/>
          <w:sz w:val="32"/>
          <w:szCs w:val="32"/>
        </w:rPr>
      </w:pPr>
      <w:r>
        <w:rPr>
          <w:rStyle w:val="7"/>
          <w:rFonts w:hint="default" w:ascii="黑体" w:hAnsi="黑体" w:eastAsia="黑体" w:cs="黑体"/>
          <w:b w:val="0"/>
          <w:bCs w:val="0"/>
          <w:color w:val="auto"/>
          <w:sz w:val="32"/>
          <w:szCs w:val="32"/>
        </w:rPr>
        <w:t>四、招聘程序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按照发布公告、报名申请、民主评议、审核公示、市级审批、协议签订、岗前培训、安排上岗等流程，公开、公平、公正组织上岗。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_GB2312" w:hAnsi="楷体_GB2312" w:eastAsia="楷体_GB2312" w:cs="楷体_GB2312"/>
          <w:b w:val="0"/>
          <w:bCs w:val="0"/>
          <w:color w:val="auto"/>
          <w:sz w:val="32"/>
          <w:szCs w:val="32"/>
        </w:rPr>
      </w:pPr>
      <w:r>
        <w:rPr>
          <w:rFonts w:hint="default" w:ascii="楷体_GB2312" w:hAnsi="楷体_GB2312" w:eastAsia="楷体_GB2312" w:cs="楷体_GB2312"/>
          <w:b w:val="0"/>
          <w:bCs w:val="0"/>
          <w:color w:val="auto"/>
          <w:sz w:val="32"/>
          <w:szCs w:val="32"/>
        </w:rPr>
        <w:t>（一）报名申请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1.乡村公益性岗位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符合条件且有意向人员，其中道路养护及卫生保洁员到镇农村公路养护站提出报名申请；村级事务协理员到所在社区（村庄）提出报名申请。每人限报一个岗位。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（1）报名时间：2023年3月29日—2023年4月4日。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（2）报名所需材料：居民身份证原件及复印件、户口簿本人页复印件、残疾人需持残疾证，填写报名材料（一式三份）。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_GB2312" w:hAnsi="楷体_GB2312" w:eastAsia="楷体_GB2312" w:cs="楷体_GB2312"/>
          <w:b w:val="0"/>
          <w:bCs w:val="0"/>
          <w:color w:val="auto"/>
          <w:sz w:val="32"/>
          <w:szCs w:val="32"/>
        </w:rPr>
      </w:pPr>
      <w:r>
        <w:rPr>
          <w:rFonts w:hint="default" w:ascii="楷体_GB2312" w:hAnsi="楷体_GB2312" w:eastAsia="楷体_GB2312" w:cs="楷体_GB2312"/>
          <w:b w:val="0"/>
          <w:bCs w:val="0"/>
          <w:color w:val="auto"/>
          <w:sz w:val="32"/>
          <w:szCs w:val="32"/>
        </w:rPr>
        <w:t>（二）民主评议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镇政府组织本镇人社、民政、乡村振兴、残联等部门单位，对报名人员进行资格审核。对通过资格审核的人员，由社区（村）、镇农村公路养护站按照公开、公正、公平的原则对乡村公益性岗位申请人进行民主评议，确定拟聘用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_GB2312" w:hAnsi="楷体_GB2312" w:eastAsia="楷体_GB2312" w:cs="楷体_GB2312"/>
          <w:b w:val="0"/>
          <w:bCs w:val="0"/>
          <w:color w:val="auto"/>
          <w:sz w:val="32"/>
          <w:szCs w:val="32"/>
        </w:rPr>
      </w:pPr>
      <w:r>
        <w:rPr>
          <w:rFonts w:hint="default" w:ascii="楷体_GB2312" w:hAnsi="楷体_GB2312" w:eastAsia="楷体_GB2312" w:cs="楷体_GB2312"/>
          <w:b w:val="0"/>
          <w:bCs w:val="0"/>
          <w:color w:val="auto"/>
          <w:sz w:val="32"/>
          <w:szCs w:val="32"/>
        </w:rPr>
        <w:t>（三）复审公示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社区（村）、镇农村公路养护站将拟聘用人员名单及其民主评议材料报送镇政府复审。复审通过后，镇政府确定拟聘用人员名单，并在社区（村）及镇政府公示栏醒目位置进行公示，公示时间3天。公示后，镇政府将拟聘用人员报市人社部门审批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_GB2312" w:hAnsi="楷体_GB2312" w:eastAsia="楷体_GB2312" w:cs="楷体_GB2312"/>
          <w:b w:val="0"/>
          <w:bCs w:val="0"/>
          <w:color w:val="auto"/>
          <w:sz w:val="32"/>
          <w:szCs w:val="32"/>
        </w:rPr>
      </w:pPr>
      <w:r>
        <w:rPr>
          <w:rFonts w:hint="default" w:ascii="楷体_GB2312" w:hAnsi="楷体_GB2312" w:eastAsia="楷体_GB2312" w:cs="楷体_GB2312"/>
          <w:b w:val="0"/>
          <w:bCs w:val="0"/>
          <w:color w:val="auto"/>
          <w:sz w:val="32"/>
          <w:szCs w:val="32"/>
        </w:rPr>
        <w:t>（四）聘用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经资格审查、民主评议、审核公示等环节后，与城乡公益性岗位上岗人员签订劳务协议。公益性岗位不适用《劳动合同法》有关无固定期限劳动合同的规定以及支付经济补偿等规定。拟上岗人员经岗前培训合格后安排上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_GB2312" w:hAnsi="楷体_GB2312" w:eastAsia="楷体_GB2312" w:cs="楷体_GB2312"/>
          <w:b w:val="0"/>
          <w:bCs w:val="0"/>
          <w:color w:val="auto"/>
          <w:sz w:val="32"/>
          <w:szCs w:val="32"/>
        </w:rPr>
      </w:pPr>
      <w:r>
        <w:rPr>
          <w:rFonts w:hint="default" w:ascii="楷体_GB2312" w:hAnsi="楷体_GB2312" w:eastAsia="楷体_GB2312" w:cs="楷体_GB2312"/>
          <w:b w:val="0"/>
          <w:bCs w:val="0"/>
          <w:color w:val="auto"/>
          <w:sz w:val="32"/>
          <w:szCs w:val="32"/>
        </w:rPr>
        <w:t>（五）聘用期限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乡村公益性岗位同一人员岗位补贴期限一般不超过3年，到期后可视情适当延长。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val="0"/>
          <w:color w:val="auto"/>
          <w:sz w:val="32"/>
          <w:szCs w:val="32"/>
        </w:rPr>
      </w:pPr>
      <w:r>
        <w:rPr>
          <w:rStyle w:val="7"/>
          <w:rFonts w:hint="default" w:ascii="黑体" w:hAnsi="黑体" w:eastAsia="黑体" w:cs="黑体"/>
          <w:b w:val="0"/>
          <w:bCs w:val="0"/>
          <w:color w:val="auto"/>
          <w:sz w:val="32"/>
          <w:szCs w:val="32"/>
        </w:rPr>
        <w:t>五、岗位退出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城乡公益性岗位人员实行退出机制，一旦退出将即时解除劳务协议，从解除劳务协议的下月起停止发放补贴。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楷体_GB2312" w:hAnsi="楷体_GB2312" w:eastAsia="楷体_GB2312" w:cs="楷体_GB2312"/>
          <w:b w:val="0"/>
          <w:bCs w:val="0"/>
          <w:color w:val="auto"/>
          <w:sz w:val="32"/>
          <w:szCs w:val="32"/>
        </w:rPr>
        <w:t>（一）自然退出。</w:t>
      </w:r>
      <w:r>
        <w:rPr>
          <w:rFonts w:hint="default" w:ascii="Times New Roman" w:hAnsi="Times New Roman" w:eastAsia="仿宋_GB2312" w:cs="Times New Roman"/>
          <w:b w:val="0"/>
          <w:bCs w:val="0"/>
          <w:color w:val="auto"/>
          <w:sz w:val="32"/>
          <w:szCs w:val="32"/>
        </w:rPr>
        <w:t>城乡公益性岗位人员有下列情形之一的，由街道督促退出：通过用人单位吸纳、灵活就业、自主创业等方式已实现就业的；自愿退出岗位的；公益性岗位已满规定期限的；不能坚持正常工作的；其他须退出岗位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楷体_GB2312" w:hAnsi="楷体_GB2312" w:eastAsia="楷体_GB2312" w:cs="楷体_GB2312"/>
          <w:b w:val="0"/>
          <w:bCs w:val="0"/>
          <w:color w:val="auto"/>
          <w:sz w:val="32"/>
          <w:szCs w:val="32"/>
        </w:rPr>
        <w:t>（二）人员清退。</w:t>
      </w:r>
      <w:r>
        <w:rPr>
          <w:rFonts w:hint="default" w:ascii="Times New Roman" w:hAnsi="Times New Roman" w:eastAsia="仿宋_GB2312" w:cs="Times New Roman"/>
          <w:b w:val="0"/>
          <w:bCs w:val="0"/>
          <w:color w:val="auto"/>
          <w:sz w:val="32"/>
          <w:szCs w:val="32"/>
        </w:rPr>
        <w:t>城乡公益性岗位人员有下列情形之一的，由镇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符合本镇城乡公益性岗位考核管理办法清退条件的；其他不符合城乡公益性岗位条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7"/>
          <w:rFonts w:hint="default" w:ascii="黑体" w:hAnsi="黑体" w:eastAsia="黑体" w:cs="黑体"/>
          <w:b w:val="0"/>
          <w:bCs w:val="0"/>
          <w:color w:val="auto"/>
          <w:sz w:val="32"/>
          <w:szCs w:val="32"/>
        </w:rPr>
      </w:pPr>
      <w:r>
        <w:rPr>
          <w:rStyle w:val="7"/>
          <w:rFonts w:hint="default" w:ascii="黑体" w:hAnsi="黑体" w:eastAsia="黑体" w:cs="黑体"/>
          <w:b w:val="0"/>
          <w:bCs w:val="0"/>
          <w:color w:val="auto"/>
          <w:sz w:val="32"/>
          <w:szCs w:val="32"/>
        </w:rPr>
        <w:t>六、其他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（一）招聘工作坚持公开、公平、公正、择优原则，接受社会监督。资格审查贯穿招聘工作的全过程，对申报材料故意隐瞒、虚假失实的行为一经发现，取消资格，本人承担由此产生的一切后果。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（二）应聘人员应保证通讯工具畅通，及时与招聘单位联系，因通讯不畅导致的相关后果由本人负责。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本公告由明村镇城乡公益性岗位开发领导小组办公室负责解释。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咨询电话:0532-86320386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color w:val="auto"/>
          <w:sz w:val="32"/>
          <w:szCs w:val="32"/>
        </w:rPr>
      </w:pPr>
      <w:r>
        <w:rPr>
          <w:rStyle w:val="7"/>
          <w:rFonts w:hint="default" w:ascii="Times New Roman" w:hAnsi="Times New Roman" w:eastAsia="仿宋_GB2312" w:cs="Times New Roman"/>
          <w:b w:val="0"/>
          <w:bCs w:val="0"/>
          <w:color w:val="auto"/>
          <w:sz w:val="32"/>
          <w:szCs w:val="32"/>
        </w:rPr>
        <w:t>附件：</w:t>
      </w:r>
      <w:r>
        <w:rPr>
          <w:rFonts w:hint="default" w:ascii="Times New Roman" w:hAnsi="Times New Roman" w:eastAsia="仿宋_GB2312" w:cs="Times New Roman"/>
          <w:b w:val="0"/>
          <w:bCs w:val="0"/>
          <w:color w:val="auto"/>
          <w:sz w:val="32"/>
          <w:szCs w:val="32"/>
        </w:rPr>
        <w:t>1.明村镇2023年度城乡公益性岗位设置一览表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600" w:firstLineChars="5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2.平度市城乡公益性岗位报名申请表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乡村公益性岗位招聘工作报名电话</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辛安管区   李何何  13863900336</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明村管区   张言全  15063969777</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唐戈庄管区 徐  涛  13553011866</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台头管区   盛立君  13792911017</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马戈庄管区 李友平  17606398901</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现河管区   王东晓  13793256078</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闫庄管区   蒲洪妹  15753272920</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白里河管区 彭学波  13969685070</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前楼管区   赵建平  15954083977</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胶河管区   王旭功  13188991660</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官亭管区   张玉格   15864287881</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北郭家管区 王晓玲   18766260017</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三合山管区  温海波  13969769558</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lang w:val="en-US" w:eastAsia="zh-CN" w:bidi="ar"/>
        </w:rPr>
        <w:t>镇农村公路养护站  李思龙 0532-86310577、13386394826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b w:val="0"/>
          <w:bCs w:val="0"/>
          <w:color w:val="auto"/>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b w:val="0"/>
          <w:bCs w:val="0"/>
          <w:color w:val="auto"/>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明村镇人民政府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2023年3月29日</w:t>
      </w:r>
    </w:p>
    <w:p>
      <w:pPr>
        <w:rPr>
          <w:b w:val="0"/>
          <w:bCs w:val="0"/>
          <w:color w:val="auto"/>
        </w:rPr>
      </w:pPr>
    </w:p>
    <w:sectPr>
      <w:footerReference r:id="rId3" w:type="default"/>
      <w:pgSz w:w="11906" w:h="16838"/>
      <w:pgMar w:top="2098" w:right="1474" w:bottom="1984" w:left="1587"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45E9660B"/>
    <w:rsid w:val="45FC6C50"/>
    <w:rsid w:val="67A50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2645</Words>
  <Characters>2880</Characters>
  <Lines>0</Lines>
  <Paragraphs>0</Paragraphs>
  <TotalTime>0</TotalTime>
  <ScaleCrop>false</ScaleCrop>
  <LinksUpToDate>false</LinksUpToDate>
  <CharactersWithSpaces>2943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2023-03-29T05:03:00Z</dcterms:created>
  <dc:creator>csw</dc:creator>
  <cp:lastModifiedBy>csw</cp:lastModifiedBy>
  <dcterms:modified xsi:type="dcterms:W3CDTF">2023-03-29T05:36:04Z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1F85257FF38F4E308205F00F42B1AC1B</vt:lpwstr>
  </property>
</Properties>
</file>